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0B" w:rsidRDefault="001F7B0B" w:rsidP="00A30DDC">
      <w:pPr>
        <w:pStyle w:val="af5"/>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1F7B0B" w:rsidRPr="008B5C14" w:rsidRDefault="008B5C14" w:rsidP="008B5C14">
      <w:pPr>
        <w:pStyle w:val="a6"/>
        <w:ind w:firstLine="0"/>
        <w:jc w:val="center"/>
        <w:rPr>
          <w:b/>
          <w:sz w:val="32"/>
          <w:szCs w:val="32"/>
        </w:rPr>
      </w:pPr>
      <w:r w:rsidRPr="008B5C14">
        <w:rPr>
          <w:b/>
          <w:sz w:val="32"/>
          <w:szCs w:val="32"/>
        </w:rPr>
        <w:t>ТОМ  2</w:t>
      </w: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p w:rsidR="008B5C14" w:rsidRDefault="008B5C14" w:rsidP="008B5C14">
      <w:pPr>
        <w:pStyle w:val="a6"/>
        <w:ind w:firstLine="0"/>
      </w:pPr>
    </w:p>
    <w:sdt>
      <w:sdtPr>
        <w:id w:val="1166289119"/>
        <w:docPartObj>
          <w:docPartGallery w:val="Table of Contents"/>
          <w:docPartUnique/>
        </w:docPartObj>
      </w:sdtPr>
      <w:sdtEndPr>
        <w:rPr>
          <w:b/>
          <w:bCs/>
        </w:rPr>
      </w:sdtEndPr>
      <w:sdtContent>
        <w:p w:rsidR="00807F7D" w:rsidRDefault="00807F7D" w:rsidP="00A30DDC">
          <w:pPr>
            <w:pStyle w:val="af5"/>
          </w:pPr>
          <w:r w:rsidRPr="00C01ECF">
            <w:rPr>
              <w:b/>
            </w:rPr>
            <w:t>Оглавление</w:t>
          </w:r>
        </w:p>
        <w:p w:rsidR="00A30DDC" w:rsidRDefault="00E959C4" w:rsidP="00A30DDC">
          <w:pPr>
            <w:pStyle w:val="af5"/>
            <w:rPr>
              <w:rFonts w:asciiTheme="minorHAnsi" w:eastAsiaTheme="minorEastAsia" w:hAnsiTheme="minorHAnsi" w:cstheme="minorBidi"/>
              <w:lang w:eastAsia="ru-RU"/>
            </w:rPr>
          </w:pPr>
          <w:r w:rsidRPr="00E959C4">
            <w:fldChar w:fldCharType="begin"/>
          </w:r>
          <w:r w:rsidR="00807F7D">
            <w:instrText xml:space="preserve"> TOC \o "1-3" \h \z \u </w:instrText>
          </w:r>
          <w:r w:rsidRPr="00E959C4">
            <w:fldChar w:fldCharType="separate"/>
          </w:r>
          <w:hyperlink w:anchor="_Toc461195072" w:history="1">
            <w:r w:rsidR="00A30DDC" w:rsidRPr="00016B3A">
              <w:rPr>
                <w:rStyle w:val="afff0"/>
              </w:rPr>
              <w:t>1.</w:t>
            </w:r>
            <w:r w:rsidR="00A30DDC">
              <w:rPr>
                <w:rFonts w:asciiTheme="minorHAnsi" w:eastAsiaTheme="minorEastAsia" w:hAnsiTheme="minorHAnsi" w:cstheme="minorBidi"/>
                <w:lang w:eastAsia="ru-RU"/>
              </w:rPr>
              <w:tab/>
            </w:r>
            <w:r w:rsidR="00A30DDC" w:rsidRPr="00016B3A">
              <w:rPr>
                <w:rStyle w:val="afff0"/>
              </w:rPr>
              <w:t>Введение</w:t>
            </w:r>
            <w:r w:rsidR="00A30DDC">
              <w:rPr>
                <w:webHidden/>
              </w:rPr>
              <w:tab/>
            </w:r>
            <w:r>
              <w:rPr>
                <w:webHidden/>
              </w:rPr>
              <w:fldChar w:fldCharType="begin"/>
            </w:r>
            <w:r w:rsidR="00A30DDC">
              <w:rPr>
                <w:webHidden/>
              </w:rPr>
              <w:instrText xml:space="preserve"> PAGEREF _Toc461195072 \h </w:instrText>
            </w:r>
            <w:r>
              <w:rPr>
                <w:webHidden/>
              </w:rPr>
            </w:r>
            <w:r>
              <w:rPr>
                <w:webHidden/>
              </w:rPr>
              <w:fldChar w:fldCharType="separate"/>
            </w:r>
            <w:r w:rsidR="00A30DDC">
              <w:rPr>
                <w:webHidden/>
              </w:rPr>
              <w:t>3</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73" w:history="1">
            <w:r w:rsidR="00A30DDC" w:rsidRPr="00016B3A">
              <w:rPr>
                <w:rStyle w:val="afff0"/>
                <w:snapToGrid w:val="0"/>
                <w:w w:val="0"/>
              </w:rPr>
              <w:t>1.1.</w:t>
            </w:r>
            <w:r w:rsidR="00A30DDC">
              <w:rPr>
                <w:rFonts w:asciiTheme="minorHAnsi" w:eastAsiaTheme="minorEastAsia" w:hAnsiTheme="minorHAnsi" w:cstheme="minorBidi"/>
                <w:lang w:eastAsia="ru-RU"/>
              </w:rPr>
              <w:tab/>
            </w:r>
            <w:r w:rsidR="00A30DDC" w:rsidRPr="00016B3A">
              <w:rPr>
                <w:rStyle w:val="afff0"/>
              </w:rPr>
              <w:t>Социально-демографический состав и плотность населения сельского поселения</w:t>
            </w:r>
            <w:r w:rsidR="00A30DDC">
              <w:rPr>
                <w:webHidden/>
              </w:rPr>
              <w:tab/>
            </w:r>
            <w:r>
              <w:rPr>
                <w:webHidden/>
              </w:rPr>
              <w:fldChar w:fldCharType="begin"/>
            </w:r>
            <w:r w:rsidR="00A30DDC">
              <w:rPr>
                <w:webHidden/>
              </w:rPr>
              <w:instrText xml:space="preserve"> PAGEREF _Toc461195073 \h </w:instrText>
            </w:r>
            <w:r>
              <w:rPr>
                <w:webHidden/>
              </w:rPr>
            </w:r>
            <w:r>
              <w:rPr>
                <w:webHidden/>
              </w:rPr>
              <w:fldChar w:fldCharType="separate"/>
            </w:r>
            <w:r w:rsidR="00A30DDC">
              <w:rPr>
                <w:webHidden/>
              </w:rPr>
              <w:t>4</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74" w:history="1">
            <w:r w:rsidR="00A30DDC" w:rsidRPr="00016B3A">
              <w:rPr>
                <w:rStyle w:val="afff0"/>
              </w:rPr>
              <w:t>2.</w:t>
            </w:r>
            <w:r w:rsidR="00A30DDC">
              <w:rPr>
                <w:rFonts w:asciiTheme="minorHAnsi" w:eastAsiaTheme="minorEastAsia" w:hAnsiTheme="minorHAnsi" w:cstheme="minorBidi"/>
                <w:lang w:eastAsia="ru-RU"/>
              </w:rPr>
              <w:tab/>
            </w:r>
            <w:r w:rsidR="00A30DDC" w:rsidRPr="00016B3A">
              <w:rPr>
                <w:rStyle w:val="afff0"/>
              </w:rPr>
              <w:t>Анализ программы комплексного социально-экономического развития сельского поселения в целях выявления показателей, которые необходимо учитывать в местных нормативах градостроительного проектирования</w:t>
            </w:r>
            <w:r w:rsidR="00A30DDC">
              <w:rPr>
                <w:webHidden/>
              </w:rPr>
              <w:tab/>
            </w:r>
            <w:r>
              <w:rPr>
                <w:webHidden/>
              </w:rPr>
              <w:fldChar w:fldCharType="begin"/>
            </w:r>
            <w:r w:rsidR="00A30DDC">
              <w:rPr>
                <w:webHidden/>
              </w:rPr>
              <w:instrText xml:space="preserve"> PAGEREF _Toc461195074 \h </w:instrText>
            </w:r>
            <w:r>
              <w:rPr>
                <w:webHidden/>
              </w:rPr>
            </w:r>
            <w:r>
              <w:rPr>
                <w:webHidden/>
              </w:rPr>
              <w:fldChar w:fldCharType="separate"/>
            </w:r>
            <w:r w:rsidR="00A30DDC">
              <w:rPr>
                <w:webHidden/>
              </w:rPr>
              <w:t>9</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75" w:history="1">
            <w:r w:rsidR="00A30DDC" w:rsidRPr="00016B3A">
              <w:rPr>
                <w:rStyle w:val="afff0"/>
              </w:rPr>
              <w:t>3.</w:t>
            </w:r>
            <w:r w:rsidR="00A30DDC">
              <w:rPr>
                <w:rFonts w:asciiTheme="minorHAnsi" w:eastAsiaTheme="minorEastAsia" w:hAnsiTheme="minorHAnsi" w:cstheme="minorBidi"/>
                <w:lang w:eastAsia="ru-RU"/>
              </w:rPr>
              <w:tab/>
            </w:r>
            <w:r w:rsidR="00A30DDC" w:rsidRPr="00016B3A">
              <w:rPr>
                <w:rStyle w:val="afff0"/>
              </w:rPr>
              <w:t>Перечень нормативно-правовых и нормативно-технических документов</w:t>
            </w:r>
            <w:r w:rsidR="00A30DDC">
              <w:rPr>
                <w:webHidden/>
              </w:rPr>
              <w:tab/>
            </w:r>
            <w:r>
              <w:rPr>
                <w:webHidden/>
              </w:rPr>
              <w:fldChar w:fldCharType="begin"/>
            </w:r>
            <w:r w:rsidR="00A30DDC">
              <w:rPr>
                <w:webHidden/>
              </w:rPr>
              <w:instrText xml:space="preserve"> PAGEREF _Toc461195075 \h </w:instrText>
            </w:r>
            <w:r>
              <w:rPr>
                <w:webHidden/>
              </w:rPr>
            </w:r>
            <w:r>
              <w:rPr>
                <w:webHidden/>
              </w:rPr>
              <w:fldChar w:fldCharType="separate"/>
            </w:r>
            <w:r w:rsidR="00A30DDC">
              <w:rPr>
                <w:webHidden/>
              </w:rPr>
              <w:t>19</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76" w:history="1">
            <w:r w:rsidR="00A30DDC" w:rsidRPr="00016B3A">
              <w:rPr>
                <w:rStyle w:val="afff0"/>
              </w:rPr>
              <w:t>4.</w:t>
            </w:r>
            <w:r w:rsidR="00A30DDC">
              <w:rPr>
                <w:rFonts w:asciiTheme="minorHAnsi" w:eastAsiaTheme="minorEastAsia" w:hAnsiTheme="minorHAnsi" w:cstheme="minorBidi"/>
                <w:lang w:eastAsia="ru-RU"/>
              </w:rPr>
              <w:tab/>
            </w:r>
            <w:r w:rsidR="00A30DDC" w:rsidRPr="00016B3A">
              <w:rPr>
                <w:rStyle w:val="afff0"/>
              </w:rPr>
              <w:t>Обоснование расчетных показателей, содержащихся в основной части местных нормативов градостроительного проектирования сельского поселения</w:t>
            </w:r>
            <w:r w:rsidR="00A30DDC">
              <w:rPr>
                <w:webHidden/>
              </w:rPr>
              <w:tab/>
            </w:r>
            <w:r>
              <w:rPr>
                <w:webHidden/>
              </w:rPr>
              <w:fldChar w:fldCharType="begin"/>
            </w:r>
            <w:r w:rsidR="00A30DDC">
              <w:rPr>
                <w:webHidden/>
              </w:rPr>
              <w:instrText xml:space="preserve"> PAGEREF _Toc461195076 \h </w:instrText>
            </w:r>
            <w:r>
              <w:rPr>
                <w:webHidden/>
              </w:rPr>
            </w:r>
            <w:r>
              <w:rPr>
                <w:webHidden/>
              </w:rPr>
              <w:fldChar w:fldCharType="separate"/>
            </w:r>
            <w:r w:rsidR="00A30DDC">
              <w:rPr>
                <w:webHidden/>
              </w:rPr>
              <w:t>37</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77" w:history="1">
            <w:r w:rsidR="00A30DDC" w:rsidRPr="00016B3A">
              <w:rPr>
                <w:rStyle w:val="afff0"/>
                <w:snapToGrid w:val="0"/>
                <w:w w:val="0"/>
              </w:rPr>
              <w:t>4.1.</w:t>
            </w:r>
            <w:r w:rsidR="00A30DDC">
              <w:rPr>
                <w:rFonts w:asciiTheme="minorHAnsi" w:eastAsiaTheme="minorEastAsia" w:hAnsiTheme="minorHAnsi" w:cstheme="minorBidi"/>
                <w:lang w:eastAsia="ru-RU"/>
              </w:rPr>
              <w:tab/>
            </w:r>
            <w:r w:rsidR="00A30DDC" w:rsidRPr="00016B3A">
              <w:rPr>
                <w:rStyle w:val="afff0"/>
              </w:rPr>
              <w:t>Соответствие установленных расчетных показателей требованиям федеральных нормативных правовых и нормативно-технических документов</w:t>
            </w:r>
            <w:r w:rsidR="00A30DDC">
              <w:rPr>
                <w:webHidden/>
              </w:rPr>
              <w:tab/>
            </w:r>
            <w:r>
              <w:rPr>
                <w:webHidden/>
              </w:rPr>
              <w:fldChar w:fldCharType="begin"/>
            </w:r>
            <w:r w:rsidR="00A30DDC">
              <w:rPr>
                <w:webHidden/>
              </w:rPr>
              <w:instrText xml:space="preserve"> PAGEREF _Toc461195077 \h </w:instrText>
            </w:r>
            <w:r>
              <w:rPr>
                <w:webHidden/>
              </w:rPr>
            </w:r>
            <w:r>
              <w:rPr>
                <w:webHidden/>
              </w:rPr>
              <w:fldChar w:fldCharType="separate"/>
            </w:r>
            <w:r w:rsidR="00A30DDC">
              <w:rPr>
                <w:webHidden/>
              </w:rPr>
              <w:t>38</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78" w:history="1">
            <w:r w:rsidR="00A30DDC" w:rsidRPr="00016B3A">
              <w:rPr>
                <w:rStyle w:val="afff0"/>
                <w:snapToGrid w:val="0"/>
                <w:w w:val="0"/>
              </w:rPr>
              <w:t>4.2.</w:t>
            </w:r>
            <w:r w:rsidR="00A30DDC">
              <w:rPr>
                <w:rFonts w:asciiTheme="minorHAnsi" w:eastAsiaTheme="minorEastAsia" w:hAnsiTheme="minorHAnsi" w:cstheme="minorBidi"/>
                <w:lang w:eastAsia="ru-RU"/>
              </w:rPr>
              <w:tab/>
            </w:r>
            <w:r w:rsidR="00A30DDC" w:rsidRPr="00016B3A">
              <w:rPr>
                <w:rStyle w:val="afff0"/>
              </w:rPr>
              <w:t>Расчеты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сельского поселения</w:t>
            </w:r>
            <w:r w:rsidR="00A30DDC">
              <w:rPr>
                <w:webHidden/>
              </w:rPr>
              <w:tab/>
            </w:r>
            <w:r>
              <w:rPr>
                <w:webHidden/>
              </w:rPr>
              <w:fldChar w:fldCharType="begin"/>
            </w:r>
            <w:r w:rsidR="00A30DDC">
              <w:rPr>
                <w:webHidden/>
              </w:rPr>
              <w:instrText xml:space="preserve"> PAGEREF _Toc461195078 \h </w:instrText>
            </w:r>
            <w:r>
              <w:rPr>
                <w:webHidden/>
              </w:rPr>
            </w:r>
            <w:r>
              <w:rPr>
                <w:webHidden/>
              </w:rPr>
              <w:fldChar w:fldCharType="separate"/>
            </w:r>
            <w:r w:rsidR="00A30DDC">
              <w:rPr>
                <w:webHidden/>
              </w:rPr>
              <w:t>42</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79" w:history="1">
            <w:r w:rsidR="00A30DDC" w:rsidRPr="00016B3A">
              <w:rPr>
                <w:rStyle w:val="afff0"/>
              </w:rPr>
              <w:t>4.2.1.</w:t>
            </w:r>
            <w:r w:rsidR="00A30DDC">
              <w:rPr>
                <w:rFonts w:asciiTheme="minorHAnsi" w:eastAsiaTheme="minorEastAsia" w:hAnsiTheme="minorHAnsi" w:cstheme="minorBidi"/>
                <w:lang w:eastAsia="ru-RU"/>
              </w:rPr>
              <w:tab/>
            </w:r>
            <w:r w:rsidR="00A30DDC" w:rsidRPr="00016B3A">
              <w:rPr>
                <w:rStyle w:val="afff0"/>
              </w:rPr>
              <w:t>Расчет укрупненных показателей расхода электроэнергии</w:t>
            </w:r>
            <w:r w:rsidR="00A30DDC">
              <w:rPr>
                <w:webHidden/>
              </w:rPr>
              <w:tab/>
            </w:r>
            <w:r>
              <w:rPr>
                <w:webHidden/>
              </w:rPr>
              <w:fldChar w:fldCharType="begin"/>
            </w:r>
            <w:r w:rsidR="00A30DDC">
              <w:rPr>
                <w:webHidden/>
              </w:rPr>
              <w:instrText xml:space="preserve"> PAGEREF _Toc461195079 \h </w:instrText>
            </w:r>
            <w:r>
              <w:rPr>
                <w:webHidden/>
              </w:rPr>
            </w:r>
            <w:r>
              <w:rPr>
                <w:webHidden/>
              </w:rPr>
              <w:fldChar w:fldCharType="separate"/>
            </w:r>
            <w:r w:rsidR="00A30DDC">
              <w:rPr>
                <w:webHidden/>
              </w:rPr>
              <w:t>43</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80" w:history="1">
            <w:r w:rsidR="00A30DDC" w:rsidRPr="00016B3A">
              <w:rPr>
                <w:rStyle w:val="afff0"/>
              </w:rPr>
              <w:t>4.2.2.</w:t>
            </w:r>
            <w:r w:rsidR="00A30DDC">
              <w:rPr>
                <w:rFonts w:asciiTheme="minorHAnsi" w:eastAsiaTheme="minorEastAsia" w:hAnsiTheme="minorHAnsi" w:cstheme="minorBidi"/>
                <w:lang w:eastAsia="ru-RU"/>
              </w:rPr>
              <w:tab/>
            </w:r>
            <w:r w:rsidR="00A30DDC" w:rsidRPr="00016B3A">
              <w:rPr>
                <w:rStyle w:val="afff0"/>
              </w:rPr>
              <w:t>Расчет рекомендуемой обеспеченности общеобразовательными организациями</w:t>
            </w:r>
            <w:r w:rsidR="00A30DDC">
              <w:rPr>
                <w:webHidden/>
              </w:rPr>
              <w:tab/>
            </w:r>
            <w:r>
              <w:rPr>
                <w:webHidden/>
              </w:rPr>
              <w:fldChar w:fldCharType="begin"/>
            </w:r>
            <w:r w:rsidR="00A30DDC">
              <w:rPr>
                <w:webHidden/>
              </w:rPr>
              <w:instrText xml:space="preserve"> PAGEREF _Toc461195080 \h </w:instrText>
            </w:r>
            <w:r>
              <w:rPr>
                <w:webHidden/>
              </w:rPr>
            </w:r>
            <w:r>
              <w:rPr>
                <w:webHidden/>
              </w:rPr>
              <w:fldChar w:fldCharType="separate"/>
            </w:r>
            <w:r w:rsidR="00A30DDC">
              <w:rPr>
                <w:webHidden/>
              </w:rPr>
              <w:t>43</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81" w:history="1">
            <w:r w:rsidR="00A30DDC" w:rsidRPr="00016B3A">
              <w:rPr>
                <w:rStyle w:val="afff0"/>
              </w:rPr>
              <w:t>4.2.3.</w:t>
            </w:r>
            <w:r w:rsidR="00A30DDC">
              <w:rPr>
                <w:rFonts w:asciiTheme="minorHAnsi" w:eastAsiaTheme="minorEastAsia" w:hAnsiTheme="minorHAnsi" w:cstheme="minorBidi"/>
                <w:lang w:eastAsia="ru-RU"/>
              </w:rPr>
              <w:tab/>
            </w:r>
            <w:r w:rsidR="00A30DDC" w:rsidRPr="00016B3A">
              <w:rPr>
                <w:rStyle w:val="afff0"/>
              </w:rPr>
              <w:t>Расчет удельных площадей участков общеобразовательных организаций</w:t>
            </w:r>
            <w:r w:rsidR="00A30DDC">
              <w:rPr>
                <w:webHidden/>
              </w:rPr>
              <w:tab/>
            </w:r>
            <w:r>
              <w:rPr>
                <w:webHidden/>
              </w:rPr>
              <w:fldChar w:fldCharType="begin"/>
            </w:r>
            <w:r w:rsidR="00A30DDC">
              <w:rPr>
                <w:webHidden/>
              </w:rPr>
              <w:instrText xml:space="preserve"> PAGEREF _Toc461195081 \h </w:instrText>
            </w:r>
            <w:r>
              <w:rPr>
                <w:webHidden/>
              </w:rPr>
            </w:r>
            <w:r>
              <w:rPr>
                <w:webHidden/>
              </w:rPr>
              <w:fldChar w:fldCharType="separate"/>
            </w:r>
            <w:r w:rsidR="00A30DDC">
              <w:rPr>
                <w:webHidden/>
              </w:rPr>
              <w:t>44</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82" w:history="1">
            <w:r w:rsidR="00A30DDC" w:rsidRPr="00016B3A">
              <w:rPr>
                <w:rStyle w:val="afff0"/>
              </w:rPr>
              <w:t>4.2.4.</w:t>
            </w:r>
            <w:r w:rsidR="00A30DDC">
              <w:rPr>
                <w:rFonts w:asciiTheme="minorHAnsi" w:eastAsiaTheme="minorEastAsia" w:hAnsiTheme="minorHAnsi" w:cstheme="minorBidi"/>
                <w:lang w:eastAsia="ru-RU"/>
              </w:rPr>
              <w:tab/>
            </w:r>
            <w:r w:rsidR="00A30DDC" w:rsidRPr="00016B3A">
              <w:rPr>
                <w:rStyle w:val="afff0"/>
              </w:rPr>
              <w:t>Расчет рекомендуемой обеспеченности дошкольными образовательными организациями</w:t>
            </w:r>
            <w:r w:rsidR="00A30DDC">
              <w:rPr>
                <w:webHidden/>
              </w:rPr>
              <w:tab/>
            </w:r>
            <w:r>
              <w:rPr>
                <w:webHidden/>
              </w:rPr>
              <w:fldChar w:fldCharType="begin"/>
            </w:r>
            <w:r w:rsidR="00A30DDC">
              <w:rPr>
                <w:webHidden/>
              </w:rPr>
              <w:instrText xml:space="preserve"> PAGEREF _Toc461195082 \h </w:instrText>
            </w:r>
            <w:r>
              <w:rPr>
                <w:webHidden/>
              </w:rPr>
            </w:r>
            <w:r>
              <w:rPr>
                <w:webHidden/>
              </w:rPr>
              <w:fldChar w:fldCharType="separate"/>
            </w:r>
            <w:r w:rsidR="00A30DDC">
              <w:rPr>
                <w:webHidden/>
              </w:rPr>
              <w:t>45</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83" w:history="1">
            <w:r w:rsidR="00A30DDC" w:rsidRPr="00016B3A">
              <w:rPr>
                <w:rStyle w:val="afff0"/>
              </w:rPr>
              <w:t>4.2.5.</w:t>
            </w:r>
            <w:r w:rsidR="00A30DDC">
              <w:rPr>
                <w:rFonts w:asciiTheme="minorHAnsi" w:eastAsiaTheme="minorEastAsia" w:hAnsiTheme="minorHAnsi" w:cstheme="minorBidi"/>
                <w:lang w:eastAsia="ru-RU"/>
              </w:rPr>
              <w:tab/>
            </w:r>
            <w:r w:rsidR="00A30DDC" w:rsidRPr="00016B3A">
              <w:rPr>
                <w:rStyle w:val="afff0"/>
              </w:rPr>
              <w:t>Расчет удельных площадей участков дошкольных образовательных организаций</w:t>
            </w:r>
            <w:r w:rsidR="00A30DDC">
              <w:rPr>
                <w:webHidden/>
              </w:rPr>
              <w:tab/>
            </w:r>
            <w:r>
              <w:rPr>
                <w:webHidden/>
              </w:rPr>
              <w:fldChar w:fldCharType="begin"/>
            </w:r>
            <w:r w:rsidR="00A30DDC">
              <w:rPr>
                <w:webHidden/>
              </w:rPr>
              <w:instrText xml:space="preserve"> PAGEREF _Toc461195083 \h </w:instrText>
            </w:r>
            <w:r>
              <w:rPr>
                <w:webHidden/>
              </w:rPr>
            </w:r>
            <w:r>
              <w:rPr>
                <w:webHidden/>
              </w:rPr>
              <w:fldChar w:fldCharType="separate"/>
            </w:r>
            <w:r w:rsidR="00A30DDC">
              <w:rPr>
                <w:webHidden/>
              </w:rPr>
              <w:t>46</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84" w:history="1">
            <w:r w:rsidR="00A30DDC" w:rsidRPr="00016B3A">
              <w:rPr>
                <w:rStyle w:val="afff0"/>
              </w:rPr>
              <w:t>4.2.6.</w:t>
            </w:r>
            <w:r w:rsidR="00A30DDC">
              <w:rPr>
                <w:rFonts w:asciiTheme="minorHAnsi" w:eastAsiaTheme="minorEastAsia" w:hAnsiTheme="minorHAnsi" w:cstheme="minorBidi"/>
                <w:lang w:eastAsia="ru-RU"/>
              </w:rPr>
              <w:tab/>
            </w:r>
            <w:r w:rsidR="00A30DDC" w:rsidRPr="00016B3A">
              <w:rPr>
                <w:rStyle w:val="afff0"/>
              </w:rPr>
              <w:t>Определение расчетной минимальной обеспеченности общей площадью жилых помещений на расчетные периоды</w:t>
            </w:r>
            <w:r w:rsidR="00A30DDC">
              <w:rPr>
                <w:webHidden/>
              </w:rPr>
              <w:tab/>
            </w:r>
            <w:r>
              <w:rPr>
                <w:webHidden/>
              </w:rPr>
              <w:fldChar w:fldCharType="begin"/>
            </w:r>
            <w:r w:rsidR="00A30DDC">
              <w:rPr>
                <w:webHidden/>
              </w:rPr>
              <w:instrText xml:space="preserve"> PAGEREF _Toc461195084 \h </w:instrText>
            </w:r>
            <w:r>
              <w:rPr>
                <w:webHidden/>
              </w:rPr>
            </w:r>
            <w:r>
              <w:rPr>
                <w:webHidden/>
              </w:rPr>
              <w:fldChar w:fldCharType="separate"/>
            </w:r>
            <w:r w:rsidR="00A30DDC">
              <w:rPr>
                <w:webHidden/>
              </w:rPr>
              <w:t>48</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85" w:history="1">
            <w:r w:rsidR="00A30DDC" w:rsidRPr="00016B3A">
              <w:rPr>
                <w:rStyle w:val="afff0"/>
              </w:rPr>
              <w:t>4.2.7.</w:t>
            </w:r>
            <w:r w:rsidR="00A30DDC">
              <w:rPr>
                <w:rFonts w:asciiTheme="minorHAnsi" w:eastAsiaTheme="minorEastAsia" w:hAnsiTheme="minorHAnsi" w:cstheme="minorBidi"/>
                <w:lang w:eastAsia="ru-RU"/>
              </w:rPr>
              <w:tab/>
            </w:r>
            <w:r w:rsidR="00A30DDC" w:rsidRPr="00016B3A">
              <w:rPr>
                <w:rStyle w:val="afff0"/>
              </w:rPr>
              <w:t>Определение структуры нового жилищного строительства по типам застройки и этажности</w:t>
            </w:r>
            <w:r w:rsidR="00A30DDC">
              <w:rPr>
                <w:webHidden/>
              </w:rPr>
              <w:tab/>
            </w:r>
            <w:r>
              <w:rPr>
                <w:webHidden/>
              </w:rPr>
              <w:fldChar w:fldCharType="begin"/>
            </w:r>
            <w:r w:rsidR="00A30DDC">
              <w:rPr>
                <w:webHidden/>
              </w:rPr>
              <w:instrText xml:space="preserve"> PAGEREF _Toc461195085 \h </w:instrText>
            </w:r>
            <w:r>
              <w:rPr>
                <w:webHidden/>
              </w:rPr>
            </w:r>
            <w:r>
              <w:rPr>
                <w:webHidden/>
              </w:rPr>
              <w:fldChar w:fldCharType="separate"/>
            </w:r>
            <w:r w:rsidR="00A30DDC">
              <w:rPr>
                <w:webHidden/>
              </w:rPr>
              <w:t>50</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86" w:history="1">
            <w:r w:rsidR="00A30DDC" w:rsidRPr="00016B3A">
              <w:rPr>
                <w:rStyle w:val="afff0"/>
              </w:rPr>
              <w:t>4.2.8.</w:t>
            </w:r>
            <w:r w:rsidR="00A30DDC">
              <w:rPr>
                <w:rFonts w:asciiTheme="minorHAnsi" w:eastAsiaTheme="minorEastAsia" w:hAnsiTheme="minorHAnsi" w:cstheme="minorBidi"/>
                <w:lang w:eastAsia="ru-RU"/>
              </w:rPr>
              <w:tab/>
            </w:r>
            <w:r w:rsidR="00A30DDC" w:rsidRPr="00016B3A">
              <w:rPr>
                <w:rStyle w:val="afff0"/>
              </w:rPr>
              <w:t>Определение укрупненных показателей площади жилой застройки сельских поселений</w:t>
            </w:r>
            <w:r w:rsidR="00A30DDC">
              <w:rPr>
                <w:webHidden/>
              </w:rPr>
              <w:tab/>
            </w:r>
            <w:r>
              <w:rPr>
                <w:webHidden/>
              </w:rPr>
              <w:fldChar w:fldCharType="begin"/>
            </w:r>
            <w:r w:rsidR="00A30DDC">
              <w:rPr>
                <w:webHidden/>
              </w:rPr>
              <w:instrText xml:space="preserve"> PAGEREF _Toc461195086 \h </w:instrText>
            </w:r>
            <w:r>
              <w:rPr>
                <w:webHidden/>
              </w:rPr>
            </w:r>
            <w:r>
              <w:rPr>
                <w:webHidden/>
              </w:rPr>
              <w:fldChar w:fldCharType="separate"/>
            </w:r>
            <w:r w:rsidR="00A30DDC">
              <w:rPr>
                <w:webHidden/>
              </w:rPr>
              <w:t>51</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87" w:history="1">
            <w:r w:rsidR="00A30DDC" w:rsidRPr="00016B3A">
              <w:rPr>
                <w:rStyle w:val="afff0"/>
              </w:rPr>
              <w:t>4.2.9.</w:t>
            </w:r>
            <w:r w:rsidR="00A30DDC">
              <w:rPr>
                <w:rFonts w:asciiTheme="minorHAnsi" w:eastAsiaTheme="minorEastAsia" w:hAnsiTheme="minorHAnsi" w:cstheme="minorBidi"/>
                <w:lang w:eastAsia="ru-RU"/>
              </w:rPr>
              <w:tab/>
            </w:r>
            <w:r w:rsidR="00A30DDC" w:rsidRPr="00016B3A">
              <w:rPr>
                <w:rStyle w:val="afff0"/>
              </w:rPr>
              <w:t>Расчет показателей плотности застройки участков жилых зон</w:t>
            </w:r>
            <w:r w:rsidR="00A30DDC">
              <w:rPr>
                <w:webHidden/>
              </w:rPr>
              <w:tab/>
            </w:r>
            <w:r>
              <w:rPr>
                <w:webHidden/>
              </w:rPr>
              <w:fldChar w:fldCharType="begin"/>
            </w:r>
            <w:r w:rsidR="00A30DDC">
              <w:rPr>
                <w:webHidden/>
              </w:rPr>
              <w:instrText xml:space="preserve"> PAGEREF _Toc461195087 \h </w:instrText>
            </w:r>
            <w:r>
              <w:rPr>
                <w:webHidden/>
              </w:rPr>
            </w:r>
            <w:r>
              <w:rPr>
                <w:webHidden/>
              </w:rPr>
              <w:fldChar w:fldCharType="separate"/>
            </w:r>
            <w:r w:rsidR="00A30DDC">
              <w:rPr>
                <w:webHidden/>
              </w:rPr>
              <w:t>52</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88" w:history="1">
            <w:r w:rsidR="00A30DDC" w:rsidRPr="00016B3A">
              <w:rPr>
                <w:rStyle w:val="afff0"/>
              </w:rPr>
              <w:t>4.2.10.</w:t>
            </w:r>
            <w:r w:rsidR="00A30DDC">
              <w:rPr>
                <w:rFonts w:asciiTheme="minorHAnsi" w:eastAsiaTheme="minorEastAsia" w:hAnsiTheme="minorHAnsi" w:cstheme="minorBidi"/>
                <w:lang w:eastAsia="ru-RU"/>
              </w:rPr>
              <w:tab/>
            </w:r>
            <w:r w:rsidR="00A30DDC" w:rsidRPr="00016B3A">
              <w:rPr>
                <w:rStyle w:val="afff0"/>
              </w:rPr>
              <w:t>Расчет удельных площадей участков объектов обслуживания</w:t>
            </w:r>
            <w:r w:rsidR="00A30DDC">
              <w:rPr>
                <w:webHidden/>
              </w:rPr>
              <w:tab/>
            </w:r>
            <w:r>
              <w:rPr>
                <w:webHidden/>
              </w:rPr>
              <w:fldChar w:fldCharType="begin"/>
            </w:r>
            <w:r w:rsidR="00A30DDC">
              <w:rPr>
                <w:webHidden/>
              </w:rPr>
              <w:instrText xml:space="preserve"> PAGEREF _Toc461195088 \h </w:instrText>
            </w:r>
            <w:r>
              <w:rPr>
                <w:webHidden/>
              </w:rPr>
            </w:r>
            <w:r>
              <w:rPr>
                <w:webHidden/>
              </w:rPr>
              <w:fldChar w:fldCharType="separate"/>
            </w:r>
            <w:r w:rsidR="00A30DDC">
              <w:rPr>
                <w:webHidden/>
              </w:rPr>
              <w:t>53</w:t>
            </w:r>
            <w:r>
              <w:rPr>
                <w:webHidden/>
              </w:rPr>
              <w:fldChar w:fldCharType="end"/>
            </w:r>
          </w:hyperlink>
        </w:p>
        <w:p w:rsidR="00A30DDC" w:rsidRDefault="00E959C4" w:rsidP="00A30DDC">
          <w:pPr>
            <w:pStyle w:val="af5"/>
            <w:rPr>
              <w:rFonts w:asciiTheme="minorHAnsi" w:eastAsiaTheme="minorEastAsia" w:hAnsiTheme="minorHAnsi" w:cstheme="minorBidi"/>
              <w:lang w:eastAsia="ru-RU"/>
            </w:rPr>
          </w:pPr>
          <w:hyperlink w:anchor="_Toc461195089" w:history="1">
            <w:r w:rsidR="00A30DDC" w:rsidRPr="00016B3A">
              <w:rPr>
                <w:rStyle w:val="afff0"/>
              </w:rPr>
              <w:t>4.2.11.</w:t>
            </w:r>
            <w:r w:rsidR="00A30DDC">
              <w:rPr>
                <w:rFonts w:asciiTheme="minorHAnsi" w:eastAsiaTheme="minorEastAsia" w:hAnsiTheme="minorHAnsi" w:cstheme="minorBidi"/>
                <w:lang w:eastAsia="ru-RU"/>
              </w:rPr>
              <w:tab/>
            </w:r>
            <w:r w:rsidR="00A30DDC" w:rsidRPr="00016B3A">
              <w:rPr>
                <w:rStyle w:val="afff0"/>
              </w:rPr>
              <w:t>Расчет показателей плотности застройки участков производственных зон</w:t>
            </w:r>
            <w:r w:rsidR="00A30DDC">
              <w:rPr>
                <w:webHidden/>
              </w:rPr>
              <w:tab/>
            </w:r>
            <w:r>
              <w:rPr>
                <w:webHidden/>
              </w:rPr>
              <w:fldChar w:fldCharType="begin"/>
            </w:r>
            <w:r w:rsidR="00A30DDC">
              <w:rPr>
                <w:webHidden/>
              </w:rPr>
              <w:instrText xml:space="preserve"> PAGEREF _Toc461195089 \h </w:instrText>
            </w:r>
            <w:r>
              <w:rPr>
                <w:webHidden/>
              </w:rPr>
            </w:r>
            <w:r>
              <w:rPr>
                <w:webHidden/>
              </w:rPr>
              <w:fldChar w:fldCharType="separate"/>
            </w:r>
            <w:r w:rsidR="00A30DDC">
              <w:rPr>
                <w:webHidden/>
              </w:rPr>
              <w:t>54</w:t>
            </w:r>
            <w:r>
              <w:rPr>
                <w:webHidden/>
              </w:rPr>
              <w:fldChar w:fldCharType="end"/>
            </w:r>
          </w:hyperlink>
        </w:p>
        <w:p w:rsidR="00807F7D" w:rsidRDefault="00E959C4" w:rsidP="00A30DDC">
          <w:pPr>
            <w:pStyle w:val="af5"/>
          </w:pPr>
          <w:r>
            <w:rPr>
              <w:b/>
              <w:bCs/>
            </w:rPr>
            <w:fldChar w:fldCharType="end"/>
          </w:r>
        </w:p>
      </w:sdtContent>
    </w:sdt>
    <w:p w:rsidR="00807F7D" w:rsidRDefault="00807F7D" w:rsidP="00807F7D">
      <w:pPr>
        <w:rPr>
          <w:rFonts w:ascii="Times New Roman" w:eastAsiaTheme="majorEastAsia" w:hAnsi="Times New Roman"/>
          <w:sz w:val="26"/>
          <w:szCs w:val="26"/>
        </w:rPr>
      </w:pPr>
      <w:r>
        <w:br w:type="page"/>
      </w:r>
    </w:p>
    <w:p w:rsidR="00EB5276" w:rsidRPr="00552748" w:rsidRDefault="005A0ACC" w:rsidP="00552748">
      <w:pPr>
        <w:pStyle w:val="10"/>
      </w:pPr>
      <w:bookmarkStart w:id="0" w:name="_Toc461195072"/>
      <w:r w:rsidRPr="00552748">
        <w:lastRenderedPageBreak/>
        <w:t>Введение</w:t>
      </w:r>
      <w:bookmarkEnd w:id="0"/>
    </w:p>
    <w:p w:rsidR="005A0ACC" w:rsidRPr="00552748" w:rsidRDefault="005A0ACC" w:rsidP="00552748">
      <w:pPr>
        <w:pStyle w:val="a6"/>
      </w:pPr>
      <w:r w:rsidRPr="00074764">
        <w:t>Местные нормативы градостроительного проектирования се</w:t>
      </w:r>
      <w:r w:rsidR="00C662BE">
        <w:t>льского поселения «село Вывенка</w:t>
      </w:r>
      <w:r w:rsidRPr="00074764">
        <w:t xml:space="preserve">» Камчатского края (далее – нормативы) разработаны в соответствии с требованиями статьи 29.4 Градостроительного кодекса Российской Федерации от 29 декабря 2004 года № 190-ФЗ (в редакции Федерального закона от </w:t>
      </w:r>
      <w:bookmarkStart w:id="1" w:name="OLE_LINK10"/>
      <w:r w:rsidRPr="00074764">
        <w:t>03.07.2016 № 190-ФЗ</w:t>
      </w:r>
      <w:bookmarkEnd w:id="1"/>
      <w:r w:rsidRPr="00074764">
        <w:t>), Закона Камчатского края от 14 ноября 2012 года № 160 «О регулировании отдельных вопросов градостроительной деятельности в Камчатском крае и Федерального закона № 131-ФЗ от 6 октября 2003 года «Об общих</w:t>
      </w:r>
      <w:r w:rsidRPr="00552748">
        <w:t xml:space="preserve"> принципах организации местного самоуправления в Российской Федерации».</w:t>
      </w:r>
    </w:p>
    <w:p w:rsidR="005A0ACC" w:rsidRPr="00552748" w:rsidRDefault="005A0ACC" w:rsidP="00552748">
      <w:pPr>
        <w:pStyle w:val="a6"/>
      </w:pPr>
      <w:r w:rsidRPr="00552748">
        <w:t>Разработка нормативов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сельского поселения Камчатского края и включения нормативов в систему нормативных документов, регламентирующих градостроительную деятельность на территории сельского поселения.</w:t>
      </w:r>
    </w:p>
    <w:p w:rsidR="005A0ACC" w:rsidRPr="00552748" w:rsidRDefault="005A0ACC" w:rsidP="00552748">
      <w:pPr>
        <w:pStyle w:val="a6"/>
      </w:pPr>
      <w:r w:rsidRPr="00552748">
        <w:t>Нормативы градостроительного проектирования и входящие в них расчетные показатели минимально допустимого уровня обеспеченности объектами и максимально допустимого уровня территориальной доступности таких объектов (далее расчетные показатели) для населения се</w:t>
      </w:r>
      <w:r w:rsidR="00C662BE">
        <w:t>льского поселения «село Вывенка</w:t>
      </w:r>
      <w:r w:rsidRPr="00552748">
        <w:t>» разработаны на основании статистических и демографических данных с учетом:</w:t>
      </w:r>
    </w:p>
    <w:p w:rsidR="005A0ACC" w:rsidRPr="00552748" w:rsidRDefault="005A0ACC" w:rsidP="00552748">
      <w:pPr>
        <w:pStyle w:val="a1"/>
      </w:pPr>
      <w:r w:rsidRPr="00552748">
        <w:t>социально-демографического состава и плотности населения на территории сельского поселения;</w:t>
      </w:r>
    </w:p>
    <w:p w:rsidR="005A0ACC" w:rsidRPr="00552748" w:rsidRDefault="005A0ACC" w:rsidP="00552748">
      <w:pPr>
        <w:pStyle w:val="a1"/>
      </w:pPr>
      <w:r w:rsidRPr="00552748">
        <w:t>планов и программ комплексного социально-экономического развития сельского поселения;</w:t>
      </w:r>
    </w:p>
    <w:p w:rsidR="005A0ACC" w:rsidRPr="00552748" w:rsidRDefault="005A0ACC" w:rsidP="00552748">
      <w:pPr>
        <w:pStyle w:val="a1"/>
      </w:pPr>
      <w:r w:rsidRPr="00552748">
        <w:t>предложений органов местного самоуправления сельского поселения и заинтересованных лиц.</w:t>
      </w:r>
    </w:p>
    <w:p w:rsidR="005A0ACC" w:rsidRDefault="005A0ACC" w:rsidP="005A0ACC">
      <w:pPr>
        <w:pStyle w:val="a6"/>
      </w:pPr>
      <w:r>
        <w:t>Расчетные показатели минимально допустимого уровня обеспеченности объектами местного значения населения сельского поселения,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
    <w:p w:rsidR="005A0ACC" w:rsidRDefault="005A0ACC" w:rsidP="005A0ACC">
      <w:pPr>
        <w:pStyle w:val="a6"/>
      </w:pPr>
      <w:r>
        <w:lastRenderedPageBreak/>
        <w:t>Расчетные показатели максимально допустимого уровня территориальной доступности объектов местного значения для населения сельского поселения,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Камчатского края.</w:t>
      </w:r>
    </w:p>
    <w:p w:rsidR="005A0ACC" w:rsidRDefault="005A0ACC" w:rsidP="00074764">
      <w:pPr>
        <w:pStyle w:val="11"/>
      </w:pPr>
      <w:bookmarkStart w:id="2" w:name="_Toc461195073"/>
      <w:r>
        <w:t>Социально-демографический состав и плотность населения сельского поселения</w:t>
      </w:r>
      <w:bookmarkEnd w:id="2"/>
    </w:p>
    <w:p w:rsidR="005A0ACC" w:rsidRDefault="005A0ACC" w:rsidP="005A0ACC">
      <w:pPr>
        <w:pStyle w:val="a6"/>
      </w:pPr>
      <w:r>
        <w:t>Демографический потенциал се</w:t>
      </w:r>
      <w:r w:rsidR="00C662BE">
        <w:t>льского поселения «село Вывенка</w:t>
      </w:r>
      <w:r>
        <w:t>» во многом определяет перспективы его развития, экономическое, социальное благополучие и стабильность.</w:t>
      </w:r>
    </w:p>
    <w:p w:rsidR="005A0ACC" w:rsidRDefault="005A0ACC" w:rsidP="005A0ACC">
      <w:pPr>
        <w:pStyle w:val="a6"/>
      </w:pPr>
      <w: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5A0ACC" w:rsidRDefault="005A0ACC" w:rsidP="005A0ACC">
      <w:pPr>
        <w:pStyle w:val="a6"/>
      </w:pPr>
      <w:r>
        <w:t>В последние годы на территории се</w:t>
      </w:r>
      <w:r w:rsidR="00C662BE">
        <w:t>льского поселения «село Вывенка</w:t>
      </w:r>
      <w:r>
        <w:t>» отмечена негативная динамика численности населения. В условиях негативного развития процессов естественного воспроизводства сельское поселение имеет постоянную небольшую естественную убыль населения, не перекрываемую  миграционным приростом населения.</w:t>
      </w:r>
    </w:p>
    <w:p w:rsidR="005A0ACC" w:rsidRDefault="005A0ACC" w:rsidP="005A0ACC">
      <w:pPr>
        <w:pStyle w:val="a6"/>
      </w:pPr>
      <w:r>
        <w:t>Изменение численности населения по годам отражено в таблице 2-1.</w:t>
      </w:r>
    </w:p>
    <w:p w:rsidR="005A0ACC" w:rsidRDefault="005A0ACC" w:rsidP="005A0ACC">
      <w:pPr>
        <w:pStyle w:val="110"/>
      </w:pPr>
      <w:r>
        <w:t>Динамика численности населения</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7"/>
        <w:gridCol w:w="1436"/>
        <w:gridCol w:w="1436"/>
        <w:gridCol w:w="1435"/>
        <w:gridCol w:w="1436"/>
      </w:tblGrid>
      <w:tr w:rsidR="005A0ACC" w:rsidRPr="005A0ACC" w:rsidTr="00F71AFD">
        <w:trPr>
          <w:trHeight w:val="211"/>
          <w:tblHeader/>
          <w:jc w:val="center"/>
        </w:trPr>
        <w:tc>
          <w:tcPr>
            <w:tcW w:w="4337" w:type="dxa"/>
            <w:vMerge w:val="restart"/>
            <w:tcBorders>
              <w:top w:val="single" w:sz="4" w:space="0" w:color="auto"/>
              <w:left w:val="single" w:sz="4" w:space="0" w:color="auto"/>
              <w:bottom w:val="single" w:sz="4" w:space="0" w:color="auto"/>
              <w:right w:val="single" w:sz="4" w:space="0" w:color="auto"/>
            </w:tcBorders>
            <w:vAlign w:val="center"/>
            <w:hideMark/>
          </w:tcPr>
          <w:p w:rsidR="005A0ACC" w:rsidRPr="005A0ACC" w:rsidRDefault="005A0ACC" w:rsidP="005A0ACC">
            <w:pPr>
              <w:pStyle w:val="af3"/>
            </w:pPr>
            <w:r w:rsidRPr="005A0ACC">
              <w:t>Наименование</w:t>
            </w:r>
          </w:p>
        </w:tc>
        <w:tc>
          <w:tcPr>
            <w:tcW w:w="5743" w:type="dxa"/>
            <w:gridSpan w:val="4"/>
            <w:tcBorders>
              <w:top w:val="single" w:sz="4" w:space="0" w:color="auto"/>
              <w:left w:val="single" w:sz="4" w:space="0" w:color="auto"/>
              <w:bottom w:val="single" w:sz="4" w:space="0" w:color="auto"/>
              <w:right w:val="single" w:sz="4" w:space="0" w:color="auto"/>
            </w:tcBorders>
            <w:vAlign w:val="center"/>
            <w:hideMark/>
          </w:tcPr>
          <w:p w:rsidR="005A0ACC" w:rsidRPr="005A0ACC" w:rsidRDefault="005A0ACC" w:rsidP="005A0ACC">
            <w:pPr>
              <w:pStyle w:val="af3"/>
            </w:pPr>
            <w:r w:rsidRPr="005A0ACC">
              <w:t>Численность населения по годам (на 1 января), чел.</w:t>
            </w:r>
          </w:p>
        </w:tc>
      </w:tr>
      <w:tr w:rsidR="005A0ACC" w:rsidRPr="005A0ACC" w:rsidTr="00F71AFD">
        <w:trPr>
          <w:tblHeader/>
          <w:jc w:val="center"/>
        </w:trPr>
        <w:tc>
          <w:tcPr>
            <w:tcW w:w="4337" w:type="dxa"/>
            <w:vMerge/>
            <w:tcBorders>
              <w:top w:val="single" w:sz="4" w:space="0" w:color="auto"/>
              <w:left w:val="single" w:sz="4" w:space="0" w:color="auto"/>
              <w:bottom w:val="single" w:sz="4" w:space="0" w:color="auto"/>
              <w:right w:val="single" w:sz="4" w:space="0" w:color="auto"/>
            </w:tcBorders>
            <w:vAlign w:val="center"/>
            <w:hideMark/>
          </w:tcPr>
          <w:p w:rsidR="005A0ACC" w:rsidRPr="005A0ACC" w:rsidRDefault="005A0ACC" w:rsidP="005A0ACC">
            <w:pPr>
              <w:pStyle w:val="af3"/>
            </w:pPr>
          </w:p>
        </w:tc>
        <w:tc>
          <w:tcPr>
            <w:tcW w:w="1436" w:type="dxa"/>
            <w:tcBorders>
              <w:top w:val="single" w:sz="4" w:space="0" w:color="auto"/>
              <w:left w:val="single" w:sz="4" w:space="0" w:color="auto"/>
              <w:bottom w:val="single" w:sz="4" w:space="0" w:color="auto"/>
              <w:right w:val="single" w:sz="4" w:space="0" w:color="auto"/>
            </w:tcBorders>
            <w:vAlign w:val="center"/>
            <w:hideMark/>
          </w:tcPr>
          <w:p w:rsidR="005A0ACC" w:rsidRPr="005A0ACC" w:rsidRDefault="005A0ACC" w:rsidP="005A0ACC">
            <w:pPr>
              <w:pStyle w:val="af3"/>
            </w:pPr>
            <w:r w:rsidRPr="005A0ACC">
              <w:t>2012</w:t>
            </w:r>
          </w:p>
        </w:tc>
        <w:tc>
          <w:tcPr>
            <w:tcW w:w="1436" w:type="dxa"/>
            <w:tcBorders>
              <w:top w:val="single" w:sz="4" w:space="0" w:color="auto"/>
              <w:left w:val="single" w:sz="4" w:space="0" w:color="auto"/>
              <w:bottom w:val="single" w:sz="4" w:space="0" w:color="auto"/>
              <w:right w:val="single" w:sz="4" w:space="0" w:color="auto"/>
            </w:tcBorders>
            <w:vAlign w:val="center"/>
            <w:hideMark/>
          </w:tcPr>
          <w:p w:rsidR="005A0ACC" w:rsidRPr="005A0ACC" w:rsidRDefault="005A0ACC" w:rsidP="005A0ACC">
            <w:pPr>
              <w:pStyle w:val="af3"/>
            </w:pPr>
            <w:r w:rsidRPr="005A0ACC">
              <w:t>2013</w:t>
            </w:r>
          </w:p>
        </w:tc>
        <w:tc>
          <w:tcPr>
            <w:tcW w:w="1435" w:type="dxa"/>
            <w:tcBorders>
              <w:top w:val="single" w:sz="4" w:space="0" w:color="auto"/>
              <w:left w:val="single" w:sz="4" w:space="0" w:color="auto"/>
              <w:bottom w:val="single" w:sz="4" w:space="0" w:color="auto"/>
              <w:right w:val="single" w:sz="4" w:space="0" w:color="auto"/>
            </w:tcBorders>
            <w:vAlign w:val="center"/>
            <w:hideMark/>
          </w:tcPr>
          <w:p w:rsidR="005A0ACC" w:rsidRPr="005A0ACC" w:rsidRDefault="005A0ACC" w:rsidP="005A0ACC">
            <w:pPr>
              <w:pStyle w:val="af3"/>
            </w:pPr>
            <w:r w:rsidRPr="005A0ACC">
              <w:t>2014</w:t>
            </w:r>
          </w:p>
        </w:tc>
        <w:tc>
          <w:tcPr>
            <w:tcW w:w="1436" w:type="dxa"/>
            <w:tcBorders>
              <w:top w:val="single" w:sz="4" w:space="0" w:color="auto"/>
              <w:left w:val="single" w:sz="4" w:space="0" w:color="auto"/>
              <w:bottom w:val="single" w:sz="4" w:space="0" w:color="auto"/>
              <w:right w:val="single" w:sz="4" w:space="0" w:color="auto"/>
            </w:tcBorders>
            <w:vAlign w:val="center"/>
            <w:hideMark/>
          </w:tcPr>
          <w:p w:rsidR="005A0ACC" w:rsidRPr="005A0ACC" w:rsidRDefault="005A0ACC" w:rsidP="005A0ACC">
            <w:pPr>
              <w:pStyle w:val="af3"/>
            </w:pPr>
            <w:r w:rsidRPr="005A0ACC">
              <w:t>2015</w:t>
            </w:r>
          </w:p>
        </w:tc>
      </w:tr>
      <w:tr w:rsidR="005A0ACC" w:rsidRPr="005A0ACC" w:rsidTr="00F71AFD">
        <w:trPr>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rsidR="005A0ACC" w:rsidRPr="005A0ACC" w:rsidRDefault="005A0ACC" w:rsidP="005A0ACC">
            <w:pPr>
              <w:pStyle w:val="af3"/>
            </w:pPr>
            <w:r w:rsidRPr="005A0ACC">
              <w:t>Численность населения Камчатского края</w:t>
            </w:r>
          </w:p>
        </w:tc>
        <w:tc>
          <w:tcPr>
            <w:tcW w:w="1436" w:type="dxa"/>
            <w:tcBorders>
              <w:top w:val="single" w:sz="4" w:space="0" w:color="auto"/>
              <w:left w:val="single" w:sz="4" w:space="0" w:color="auto"/>
              <w:bottom w:val="single" w:sz="4" w:space="0" w:color="auto"/>
              <w:right w:val="single" w:sz="4" w:space="0" w:color="auto"/>
            </w:tcBorders>
            <w:vAlign w:val="center"/>
            <w:hideMark/>
          </w:tcPr>
          <w:p w:rsidR="005A0ACC" w:rsidRPr="005A0ACC" w:rsidRDefault="001A74C5" w:rsidP="005A0ACC">
            <w:pPr>
              <w:pStyle w:val="af3"/>
            </w:pPr>
            <w:r>
              <w:t xml:space="preserve">320 </w:t>
            </w:r>
            <w:r w:rsidR="005A0ACC" w:rsidRPr="005A0ACC">
              <w:t xml:space="preserve">156 </w:t>
            </w:r>
          </w:p>
        </w:tc>
        <w:tc>
          <w:tcPr>
            <w:tcW w:w="1436" w:type="dxa"/>
            <w:tcBorders>
              <w:top w:val="single" w:sz="4" w:space="0" w:color="auto"/>
              <w:left w:val="single" w:sz="4" w:space="0" w:color="auto"/>
              <w:bottom w:val="single" w:sz="4" w:space="0" w:color="auto"/>
              <w:right w:val="single" w:sz="4" w:space="0" w:color="auto"/>
            </w:tcBorders>
            <w:vAlign w:val="center"/>
            <w:hideMark/>
          </w:tcPr>
          <w:p w:rsidR="005A0ACC" w:rsidRPr="005A0ACC" w:rsidRDefault="001A74C5" w:rsidP="005A0ACC">
            <w:pPr>
              <w:pStyle w:val="af3"/>
            </w:pPr>
            <w:r>
              <w:t xml:space="preserve">320 </w:t>
            </w:r>
            <w:r w:rsidR="005A0ACC" w:rsidRPr="005A0ACC">
              <w:t xml:space="preserve">549 </w:t>
            </w:r>
          </w:p>
        </w:tc>
        <w:tc>
          <w:tcPr>
            <w:tcW w:w="1435" w:type="dxa"/>
            <w:tcBorders>
              <w:top w:val="single" w:sz="4" w:space="0" w:color="auto"/>
              <w:left w:val="single" w:sz="4" w:space="0" w:color="auto"/>
              <w:bottom w:val="single" w:sz="4" w:space="0" w:color="auto"/>
              <w:right w:val="single" w:sz="4" w:space="0" w:color="auto"/>
            </w:tcBorders>
            <w:hideMark/>
          </w:tcPr>
          <w:p w:rsidR="005A0ACC" w:rsidRPr="005A0ACC" w:rsidRDefault="005A0ACC" w:rsidP="005A0ACC">
            <w:pPr>
              <w:pStyle w:val="af3"/>
            </w:pPr>
            <w:r w:rsidRPr="005A0ACC">
              <w:t>319 864</w:t>
            </w:r>
          </w:p>
        </w:tc>
        <w:tc>
          <w:tcPr>
            <w:tcW w:w="1436" w:type="dxa"/>
            <w:tcBorders>
              <w:top w:val="single" w:sz="4" w:space="0" w:color="auto"/>
              <w:left w:val="single" w:sz="4" w:space="0" w:color="auto"/>
              <w:bottom w:val="single" w:sz="4" w:space="0" w:color="auto"/>
              <w:right w:val="single" w:sz="4" w:space="0" w:color="auto"/>
            </w:tcBorders>
            <w:vAlign w:val="center"/>
            <w:hideMark/>
          </w:tcPr>
          <w:p w:rsidR="005A0ACC" w:rsidRPr="005A0ACC" w:rsidRDefault="001A74C5" w:rsidP="005A0ACC">
            <w:pPr>
              <w:pStyle w:val="af3"/>
            </w:pPr>
            <w:r>
              <w:t xml:space="preserve">317 </w:t>
            </w:r>
            <w:r w:rsidR="005A0ACC" w:rsidRPr="005A0ACC">
              <w:t xml:space="preserve">269 </w:t>
            </w:r>
          </w:p>
        </w:tc>
      </w:tr>
      <w:tr w:rsidR="005A0ACC" w:rsidRPr="005A0ACC" w:rsidTr="00F71AFD">
        <w:trPr>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rsidR="005A0ACC" w:rsidRPr="005A0ACC" w:rsidRDefault="005A0ACC" w:rsidP="005A0ACC">
            <w:pPr>
              <w:pStyle w:val="af3"/>
            </w:pPr>
            <w:r w:rsidRPr="005A0ACC">
              <w:t>Численность сельского населения,</w:t>
            </w:r>
          </w:p>
        </w:tc>
        <w:tc>
          <w:tcPr>
            <w:tcW w:w="1436" w:type="dxa"/>
            <w:tcBorders>
              <w:top w:val="single" w:sz="4" w:space="0" w:color="auto"/>
              <w:left w:val="single" w:sz="4" w:space="0" w:color="auto"/>
              <w:bottom w:val="single" w:sz="4" w:space="0" w:color="auto"/>
              <w:right w:val="single" w:sz="4" w:space="0" w:color="auto"/>
            </w:tcBorders>
            <w:vAlign w:val="center"/>
            <w:hideMark/>
          </w:tcPr>
          <w:p w:rsidR="005A0ACC" w:rsidRPr="005A0ACC" w:rsidRDefault="001A74C5" w:rsidP="005A0ACC">
            <w:pPr>
              <w:pStyle w:val="af3"/>
            </w:pPr>
            <w:r>
              <w:t xml:space="preserve">72 </w:t>
            </w:r>
            <w:r w:rsidR="005A0ACC" w:rsidRPr="005A0ACC">
              <w:t xml:space="preserve">085 </w:t>
            </w:r>
          </w:p>
        </w:tc>
        <w:tc>
          <w:tcPr>
            <w:tcW w:w="1436" w:type="dxa"/>
            <w:tcBorders>
              <w:top w:val="single" w:sz="4" w:space="0" w:color="auto"/>
              <w:left w:val="single" w:sz="4" w:space="0" w:color="auto"/>
              <w:bottom w:val="single" w:sz="4" w:space="0" w:color="auto"/>
              <w:right w:val="single" w:sz="4" w:space="0" w:color="auto"/>
            </w:tcBorders>
            <w:vAlign w:val="center"/>
            <w:hideMark/>
          </w:tcPr>
          <w:p w:rsidR="005A0ACC" w:rsidRPr="005A0ACC" w:rsidRDefault="001A74C5" w:rsidP="005A0ACC">
            <w:pPr>
              <w:pStyle w:val="af3"/>
            </w:pPr>
            <w:r>
              <w:t xml:space="preserve">73 </w:t>
            </w:r>
            <w:r w:rsidR="005A0ACC" w:rsidRPr="005A0ACC">
              <w:t xml:space="preserve">362 </w:t>
            </w:r>
          </w:p>
        </w:tc>
        <w:tc>
          <w:tcPr>
            <w:tcW w:w="1435" w:type="dxa"/>
            <w:tcBorders>
              <w:top w:val="single" w:sz="4" w:space="0" w:color="auto"/>
              <w:left w:val="single" w:sz="4" w:space="0" w:color="auto"/>
              <w:bottom w:val="single" w:sz="4" w:space="0" w:color="auto"/>
              <w:right w:val="single" w:sz="4" w:space="0" w:color="auto"/>
            </w:tcBorders>
            <w:hideMark/>
          </w:tcPr>
          <w:p w:rsidR="005A0ACC" w:rsidRPr="005A0ACC" w:rsidRDefault="001A74C5" w:rsidP="005A0ACC">
            <w:pPr>
              <w:pStyle w:val="af3"/>
            </w:pPr>
            <w:r>
              <w:t xml:space="preserve">72 </w:t>
            </w:r>
            <w:r w:rsidR="005A0ACC" w:rsidRPr="005A0ACC">
              <w:t>339</w:t>
            </w:r>
          </w:p>
        </w:tc>
        <w:tc>
          <w:tcPr>
            <w:tcW w:w="1436" w:type="dxa"/>
            <w:tcBorders>
              <w:top w:val="single" w:sz="4" w:space="0" w:color="auto"/>
              <w:left w:val="single" w:sz="4" w:space="0" w:color="auto"/>
              <w:bottom w:val="single" w:sz="4" w:space="0" w:color="auto"/>
              <w:right w:val="single" w:sz="4" w:space="0" w:color="auto"/>
            </w:tcBorders>
            <w:vAlign w:val="center"/>
            <w:hideMark/>
          </w:tcPr>
          <w:p w:rsidR="005A0ACC" w:rsidRPr="005A0ACC" w:rsidRDefault="001A74C5" w:rsidP="005A0ACC">
            <w:pPr>
              <w:pStyle w:val="af3"/>
            </w:pPr>
            <w:r>
              <w:t xml:space="preserve">71 </w:t>
            </w:r>
            <w:r w:rsidR="005A0ACC" w:rsidRPr="005A0ACC">
              <w:t xml:space="preserve">328 </w:t>
            </w:r>
          </w:p>
        </w:tc>
      </w:tr>
      <w:tr w:rsidR="001A74C5" w:rsidRPr="005A0ACC" w:rsidTr="00F71AFD">
        <w:trPr>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rsidR="001A74C5" w:rsidRPr="005A0ACC" w:rsidRDefault="001A74C5" w:rsidP="005A0ACC">
            <w:pPr>
              <w:pStyle w:val="af3"/>
            </w:pPr>
            <w:r w:rsidRPr="005A0ACC">
              <w:t>Олюторский муниципальный район:</w:t>
            </w:r>
          </w:p>
        </w:tc>
        <w:tc>
          <w:tcPr>
            <w:tcW w:w="1436" w:type="dxa"/>
            <w:tcBorders>
              <w:top w:val="single" w:sz="4" w:space="0" w:color="auto"/>
              <w:left w:val="single" w:sz="4" w:space="0" w:color="auto"/>
              <w:bottom w:val="single" w:sz="4" w:space="0" w:color="auto"/>
              <w:right w:val="single" w:sz="4" w:space="0" w:color="auto"/>
            </w:tcBorders>
          </w:tcPr>
          <w:p w:rsidR="001A74C5" w:rsidRPr="005A0ACC" w:rsidRDefault="001A74C5" w:rsidP="005A0ACC">
            <w:pPr>
              <w:pStyle w:val="af3"/>
            </w:pPr>
            <w:r>
              <w:t>4443</w:t>
            </w:r>
          </w:p>
        </w:tc>
        <w:tc>
          <w:tcPr>
            <w:tcW w:w="1436" w:type="dxa"/>
            <w:tcBorders>
              <w:top w:val="single" w:sz="4" w:space="0" w:color="auto"/>
              <w:left w:val="single" w:sz="4" w:space="0" w:color="auto"/>
              <w:bottom w:val="single" w:sz="4" w:space="0" w:color="auto"/>
              <w:right w:val="single" w:sz="4" w:space="0" w:color="auto"/>
            </w:tcBorders>
          </w:tcPr>
          <w:p w:rsidR="001A74C5" w:rsidRPr="005A0ACC" w:rsidRDefault="001A74C5" w:rsidP="005A0ACC">
            <w:pPr>
              <w:pStyle w:val="af3"/>
            </w:pPr>
            <w:r>
              <w:t>4328</w:t>
            </w:r>
          </w:p>
        </w:tc>
        <w:tc>
          <w:tcPr>
            <w:tcW w:w="1435" w:type="dxa"/>
            <w:tcBorders>
              <w:top w:val="single" w:sz="4" w:space="0" w:color="auto"/>
              <w:left w:val="single" w:sz="4" w:space="0" w:color="auto"/>
              <w:bottom w:val="single" w:sz="4" w:space="0" w:color="auto"/>
              <w:right w:val="single" w:sz="4" w:space="0" w:color="auto"/>
            </w:tcBorders>
          </w:tcPr>
          <w:p w:rsidR="001A74C5" w:rsidRPr="005A0ACC" w:rsidRDefault="001A74C5" w:rsidP="005A0ACC">
            <w:pPr>
              <w:pStyle w:val="af3"/>
            </w:pPr>
            <w:r>
              <w:t>4153</w:t>
            </w:r>
          </w:p>
        </w:tc>
        <w:tc>
          <w:tcPr>
            <w:tcW w:w="1436" w:type="dxa"/>
            <w:tcBorders>
              <w:top w:val="single" w:sz="4" w:space="0" w:color="auto"/>
              <w:left w:val="single" w:sz="4" w:space="0" w:color="auto"/>
              <w:bottom w:val="single" w:sz="4" w:space="0" w:color="auto"/>
              <w:right w:val="single" w:sz="4" w:space="0" w:color="auto"/>
            </w:tcBorders>
          </w:tcPr>
          <w:p w:rsidR="001A74C5" w:rsidRPr="005A0ACC" w:rsidRDefault="001A74C5" w:rsidP="005A0ACC">
            <w:pPr>
              <w:pStyle w:val="af3"/>
            </w:pPr>
            <w:r>
              <w:t>4034</w:t>
            </w:r>
          </w:p>
        </w:tc>
      </w:tr>
      <w:tr w:rsidR="005A0ACC" w:rsidRPr="005A0ACC" w:rsidTr="00F71AFD">
        <w:trPr>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rsidR="005A0ACC" w:rsidRPr="005A0ACC" w:rsidRDefault="005A0ACC" w:rsidP="005A0ACC">
            <w:pPr>
              <w:pStyle w:val="af3"/>
            </w:pPr>
            <w:r w:rsidRPr="005A0ACC">
              <w:t xml:space="preserve">Село </w:t>
            </w:r>
            <w:r w:rsidR="00C662BE">
              <w:t>Вывенка</w:t>
            </w:r>
          </w:p>
        </w:tc>
        <w:tc>
          <w:tcPr>
            <w:tcW w:w="1436" w:type="dxa"/>
            <w:tcBorders>
              <w:top w:val="single" w:sz="4" w:space="0" w:color="auto"/>
              <w:left w:val="single" w:sz="4" w:space="0" w:color="auto"/>
              <w:bottom w:val="single" w:sz="4" w:space="0" w:color="auto"/>
              <w:right w:val="single" w:sz="4" w:space="0" w:color="auto"/>
            </w:tcBorders>
            <w:hideMark/>
          </w:tcPr>
          <w:p w:rsidR="005A0ACC" w:rsidRPr="005A0ACC" w:rsidRDefault="00C662BE" w:rsidP="005A0ACC">
            <w:pPr>
              <w:pStyle w:val="af3"/>
            </w:pPr>
            <w:r>
              <w:t>486</w:t>
            </w:r>
          </w:p>
        </w:tc>
        <w:tc>
          <w:tcPr>
            <w:tcW w:w="1436" w:type="dxa"/>
            <w:tcBorders>
              <w:top w:val="single" w:sz="4" w:space="0" w:color="auto"/>
              <w:left w:val="single" w:sz="4" w:space="0" w:color="auto"/>
              <w:bottom w:val="single" w:sz="4" w:space="0" w:color="auto"/>
              <w:right w:val="single" w:sz="4" w:space="0" w:color="auto"/>
            </w:tcBorders>
            <w:hideMark/>
          </w:tcPr>
          <w:p w:rsidR="005A0ACC" w:rsidRPr="005A0ACC" w:rsidRDefault="00C662BE" w:rsidP="005A0ACC">
            <w:pPr>
              <w:pStyle w:val="af3"/>
            </w:pPr>
            <w:r>
              <w:t>47</w:t>
            </w:r>
            <w:r w:rsidR="005A0ACC" w:rsidRPr="005A0ACC">
              <w:t>7</w:t>
            </w:r>
          </w:p>
        </w:tc>
        <w:tc>
          <w:tcPr>
            <w:tcW w:w="1435" w:type="dxa"/>
            <w:tcBorders>
              <w:top w:val="single" w:sz="4" w:space="0" w:color="auto"/>
              <w:left w:val="single" w:sz="4" w:space="0" w:color="auto"/>
              <w:bottom w:val="single" w:sz="4" w:space="0" w:color="auto"/>
              <w:right w:val="single" w:sz="4" w:space="0" w:color="auto"/>
            </w:tcBorders>
            <w:hideMark/>
          </w:tcPr>
          <w:p w:rsidR="005A0ACC" w:rsidRPr="005A0ACC" w:rsidRDefault="00C662BE" w:rsidP="005A0ACC">
            <w:pPr>
              <w:pStyle w:val="af3"/>
            </w:pPr>
            <w:r>
              <w:t>45</w:t>
            </w:r>
            <w:r w:rsidR="005A0ACC" w:rsidRPr="005A0ACC">
              <w:t>2</w:t>
            </w:r>
          </w:p>
        </w:tc>
        <w:tc>
          <w:tcPr>
            <w:tcW w:w="1436" w:type="dxa"/>
            <w:tcBorders>
              <w:top w:val="single" w:sz="4" w:space="0" w:color="auto"/>
              <w:left w:val="single" w:sz="4" w:space="0" w:color="auto"/>
              <w:bottom w:val="single" w:sz="4" w:space="0" w:color="auto"/>
              <w:right w:val="single" w:sz="4" w:space="0" w:color="auto"/>
            </w:tcBorders>
            <w:hideMark/>
          </w:tcPr>
          <w:p w:rsidR="005A0ACC" w:rsidRPr="005A0ACC" w:rsidRDefault="005A0ACC" w:rsidP="005A0ACC">
            <w:pPr>
              <w:pStyle w:val="af3"/>
            </w:pPr>
            <w:r w:rsidRPr="005A0ACC">
              <w:t>4</w:t>
            </w:r>
            <w:r w:rsidR="00C662BE">
              <w:t>10</w:t>
            </w:r>
          </w:p>
        </w:tc>
      </w:tr>
    </w:tbl>
    <w:p w:rsidR="005A0ACC" w:rsidRDefault="00F71AFD" w:rsidP="005A0ACC">
      <w:pPr>
        <w:pStyle w:val="a6"/>
      </w:pPr>
      <w:r w:rsidRPr="00F71AFD">
        <w:t xml:space="preserve">Камчатский край относится к числу наименее заселенных регионов Российской Федерации. Плотность населения Камчатского края крайне </w:t>
      </w:r>
      <w:r>
        <w:t>низкая и составляет 0,7 чел./км²</w:t>
      </w:r>
      <w:r w:rsidRPr="00F71AFD">
        <w:t>.</w:t>
      </w:r>
    </w:p>
    <w:p w:rsidR="00F71AFD" w:rsidRDefault="00F71AFD" w:rsidP="00F71AFD">
      <w:pPr>
        <w:pStyle w:val="a6"/>
      </w:pPr>
      <w:r>
        <w:lastRenderedPageBreak/>
        <w:t xml:space="preserve">В пределах края население размещается неравномерно и его концентрация в отдельных очагах – характерная черта расселения на Камчатке. Населенные пункты, расположены в основном в устьях нерестовых рек по побережьям полуострова Камчатка и в долине р. Камчатки. </w:t>
      </w:r>
    </w:p>
    <w:p w:rsidR="00F71AFD" w:rsidRDefault="00F71AFD" w:rsidP="00F71AFD">
      <w:pPr>
        <w:pStyle w:val="a6"/>
      </w:pPr>
      <w:bookmarkStart w:id="3" w:name="OLE_LINK3"/>
      <w:bookmarkStart w:id="4" w:name="OLE_LINK4"/>
      <w:r>
        <w:t>Плотность населения на территории сельского поселения</w:t>
      </w:r>
      <w:bookmarkEnd w:id="3"/>
      <w:bookmarkEnd w:id="4"/>
      <w:r w:rsidR="00C662BE">
        <w:t xml:space="preserve"> «село Вывенка</w:t>
      </w:r>
      <w:r>
        <w:t>» приведена в таблице 2-2.</w:t>
      </w:r>
    </w:p>
    <w:p w:rsidR="00F71AFD" w:rsidRDefault="00F71AFD" w:rsidP="00F71AFD">
      <w:pPr>
        <w:pStyle w:val="110"/>
      </w:pPr>
      <w:r>
        <w:t>Плотность населения на территории сельского поселения</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2"/>
        <w:gridCol w:w="4043"/>
      </w:tblGrid>
      <w:tr w:rsidR="00F71AFD" w:rsidRPr="00F71AFD" w:rsidTr="00F71AFD">
        <w:trPr>
          <w:trHeight w:val="340"/>
          <w:tblHeader/>
          <w:jc w:val="center"/>
        </w:trPr>
        <w:tc>
          <w:tcPr>
            <w:tcW w:w="5982" w:type="dxa"/>
            <w:tcBorders>
              <w:top w:val="single" w:sz="4" w:space="0" w:color="auto"/>
              <w:left w:val="single" w:sz="4" w:space="0" w:color="auto"/>
              <w:bottom w:val="single" w:sz="4" w:space="0" w:color="auto"/>
              <w:right w:val="single" w:sz="4" w:space="0" w:color="auto"/>
            </w:tcBorders>
            <w:vAlign w:val="center"/>
            <w:hideMark/>
          </w:tcPr>
          <w:p w:rsidR="00F71AFD" w:rsidRPr="00F71AFD" w:rsidRDefault="00F71AFD">
            <w:pPr>
              <w:widowControl w:val="0"/>
              <w:tabs>
                <w:tab w:val="left" w:pos="8732"/>
              </w:tabs>
              <w:autoSpaceDE w:val="0"/>
              <w:autoSpaceDN w:val="0"/>
              <w:adjustRightInd w:val="0"/>
              <w:spacing w:after="0" w:line="288" w:lineRule="auto"/>
              <w:jc w:val="center"/>
              <w:rPr>
                <w:rFonts w:ascii="Times New Roman" w:hAnsi="Times New Roman"/>
                <w:sz w:val="20"/>
                <w:lang w:eastAsia="ru-RU"/>
              </w:rPr>
            </w:pPr>
            <w:r w:rsidRPr="00F71AFD">
              <w:rPr>
                <w:rFonts w:ascii="Times New Roman" w:hAnsi="Times New Roman"/>
                <w:sz w:val="20"/>
                <w:lang w:eastAsia="ru-RU"/>
              </w:rPr>
              <w:t>Наименование муниципального образования</w:t>
            </w:r>
          </w:p>
        </w:tc>
        <w:tc>
          <w:tcPr>
            <w:tcW w:w="4043" w:type="dxa"/>
            <w:tcBorders>
              <w:top w:val="single" w:sz="4" w:space="0" w:color="auto"/>
              <w:left w:val="single" w:sz="4" w:space="0" w:color="auto"/>
              <w:bottom w:val="single" w:sz="4" w:space="0" w:color="auto"/>
              <w:right w:val="single" w:sz="4" w:space="0" w:color="auto"/>
            </w:tcBorders>
            <w:vAlign w:val="center"/>
            <w:hideMark/>
          </w:tcPr>
          <w:p w:rsidR="00F71AFD" w:rsidRPr="00F71AFD" w:rsidRDefault="00F71AFD">
            <w:pPr>
              <w:widowControl w:val="0"/>
              <w:tabs>
                <w:tab w:val="left" w:pos="8732"/>
              </w:tabs>
              <w:autoSpaceDE w:val="0"/>
              <w:autoSpaceDN w:val="0"/>
              <w:adjustRightInd w:val="0"/>
              <w:spacing w:after="0" w:line="288" w:lineRule="auto"/>
              <w:jc w:val="center"/>
              <w:rPr>
                <w:rFonts w:ascii="Times New Roman" w:hAnsi="Times New Roman"/>
                <w:sz w:val="20"/>
                <w:lang w:eastAsia="ru-RU"/>
              </w:rPr>
            </w:pPr>
            <w:r w:rsidRPr="00F71AFD">
              <w:rPr>
                <w:rFonts w:ascii="Times New Roman" w:hAnsi="Times New Roman"/>
                <w:sz w:val="20"/>
                <w:lang w:eastAsia="ru-RU"/>
              </w:rPr>
              <w:t xml:space="preserve">Плотность населения, чел./км² </w:t>
            </w:r>
          </w:p>
        </w:tc>
      </w:tr>
      <w:tr w:rsidR="00F71AFD" w:rsidRPr="00F71AFD" w:rsidTr="00F71AFD">
        <w:trPr>
          <w:jc w:val="center"/>
        </w:trPr>
        <w:tc>
          <w:tcPr>
            <w:tcW w:w="5982" w:type="dxa"/>
            <w:tcBorders>
              <w:top w:val="single" w:sz="4" w:space="0" w:color="auto"/>
              <w:left w:val="single" w:sz="4" w:space="0" w:color="auto"/>
              <w:bottom w:val="single" w:sz="4" w:space="0" w:color="auto"/>
              <w:right w:val="single" w:sz="4" w:space="0" w:color="auto"/>
            </w:tcBorders>
            <w:vAlign w:val="center"/>
            <w:hideMark/>
          </w:tcPr>
          <w:p w:rsidR="00F71AFD" w:rsidRPr="00F71AFD" w:rsidRDefault="00F71AFD">
            <w:pPr>
              <w:widowControl w:val="0"/>
              <w:autoSpaceDE w:val="0"/>
              <w:autoSpaceDN w:val="0"/>
              <w:adjustRightInd w:val="0"/>
              <w:spacing w:after="0"/>
              <w:rPr>
                <w:rFonts w:ascii="Times New Roman" w:hAnsi="Times New Roman"/>
                <w:bCs/>
                <w:sz w:val="20"/>
                <w:lang w:eastAsia="ru-RU"/>
              </w:rPr>
            </w:pPr>
            <w:r w:rsidRPr="00F71AFD">
              <w:rPr>
                <w:rFonts w:ascii="Times New Roman" w:hAnsi="Times New Roman"/>
                <w:bCs/>
                <w:sz w:val="20"/>
                <w:lang w:eastAsia="ru-RU"/>
              </w:rPr>
              <w:t xml:space="preserve">Село </w:t>
            </w:r>
            <w:r w:rsidR="00C662BE">
              <w:rPr>
                <w:rFonts w:ascii="Times New Roman" w:hAnsi="Times New Roman"/>
                <w:bCs/>
                <w:sz w:val="20"/>
                <w:lang w:eastAsia="ru-RU"/>
              </w:rPr>
              <w:t>Вывенка</w:t>
            </w:r>
          </w:p>
        </w:tc>
        <w:tc>
          <w:tcPr>
            <w:tcW w:w="4043" w:type="dxa"/>
            <w:tcBorders>
              <w:top w:val="single" w:sz="4" w:space="0" w:color="auto"/>
              <w:left w:val="single" w:sz="4" w:space="0" w:color="auto"/>
              <w:bottom w:val="single" w:sz="4" w:space="0" w:color="auto"/>
              <w:right w:val="single" w:sz="4" w:space="0" w:color="auto"/>
            </w:tcBorders>
            <w:vAlign w:val="center"/>
            <w:hideMark/>
          </w:tcPr>
          <w:p w:rsidR="00F71AFD" w:rsidRPr="00F71AFD" w:rsidRDefault="00F71AFD">
            <w:pPr>
              <w:widowControl w:val="0"/>
              <w:tabs>
                <w:tab w:val="left" w:pos="8732"/>
              </w:tabs>
              <w:autoSpaceDE w:val="0"/>
              <w:autoSpaceDN w:val="0"/>
              <w:adjustRightInd w:val="0"/>
              <w:spacing w:after="0" w:line="288" w:lineRule="auto"/>
              <w:jc w:val="center"/>
              <w:rPr>
                <w:rFonts w:ascii="Times New Roman" w:hAnsi="Times New Roman"/>
                <w:sz w:val="20"/>
                <w:lang w:eastAsia="ru-RU"/>
              </w:rPr>
            </w:pPr>
            <w:r w:rsidRPr="00F71AFD">
              <w:rPr>
                <w:rFonts w:ascii="Times New Roman" w:hAnsi="Times New Roman"/>
                <w:sz w:val="20"/>
                <w:lang w:eastAsia="ru-RU"/>
              </w:rPr>
              <w:t>0,4</w:t>
            </w:r>
            <w:r w:rsidR="00C662BE">
              <w:rPr>
                <w:rFonts w:ascii="Times New Roman" w:hAnsi="Times New Roman"/>
                <w:sz w:val="20"/>
                <w:lang w:eastAsia="ru-RU"/>
              </w:rPr>
              <w:t>2</w:t>
            </w:r>
          </w:p>
        </w:tc>
      </w:tr>
    </w:tbl>
    <w:p w:rsidR="00F71AFD" w:rsidRPr="009C6F22" w:rsidRDefault="00F71AFD" w:rsidP="009C6F22">
      <w:pPr>
        <w:pStyle w:val="a6"/>
      </w:pPr>
      <w:r w:rsidRPr="009C6F22">
        <w:t>Прогноз перспективной численности населения основывается на тенденциях демографического развития с учетом принятых на государственном и муниципальном уровнях решений, влияющих на рост показателей рождаемости и снижение уровня смертности.</w:t>
      </w:r>
    </w:p>
    <w:p w:rsidR="00F71AFD" w:rsidRPr="009C6F22" w:rsidRDefault="00F71AFD" w:rsidP="009C6F22">
      <w:pPr>
        <w:pStyle w:val="a6"/>
      </w:pPr>
      <w:r w:rsidRPr="009C6F22">
        <w:t xml:space="preserve">Демографическая ситуация сельского поселения </w:t>
      </w:r>
      <w:bookmarkStart w:id="5" w:name="OLE_LINK1"/>
      <w:r w:rsidR="00C662BE">
        <w:t>«село Вывенка</w:t>
      </w:r>
      <w:r w:rsidR="009C6F22" w:rsidRPr="009C6F22">
        <w:t>»</w:t>
      </w:r>
      <w:bookmarkEnd w:id="5"/>
      <w:r w:rsidR="0009581F">
        <w:t xml:space="preserve"> </w:t>
      </w:r>
      <w:r w:rsidRPr="009C6F22">
        <w:t>на первую очередь (2020 год) и расчетный срок (2030 год)</w:t>
      </w:r>
      <w:r w:rsidR="009C6F22" w:rsidRPr="009C6F22">
        <w:t xml:space="preserve"> представлена в таблице 2-3</w:t>
      </w:r>
      <w:r w:rsidRPr="009C6F22">
        <w:t>, характеризуется продолжающимся процессом убыли населения, что является следствием превышения числа умерших над числом родившихся и оттоком трудоспособного населения в городские населенные пункты.</w:t>
      </w:r>
    </w:p>
    <w:p w:rsidR="00F71AFD" w:rsidRDefault="00F71AFD" w:rsidP="009C6F22">
      <w:pPr>
        <w:pStyle w:val="110"/>
      </w:pPr>
      <w:r w:rsidRPr="009C6F22">
        <w:t>Перспективная численность населения</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0"/>
        <w:gridCol w:w="945"/>
        <w:gridCol w:w="945"/>
        <w:gridCol w:w="945"/>
        <w:gridCol w:w="945"/>
        <w:gridCol w:w="945"/>
        <w:gridCol w:w="945"/>
      </w:tblGrid>
      <w:tr w:rsidR="009C6F22" w:rsidRPr="00D742F2" w:rsidTr="009C6F22">
        <w:trPr>
          <w:trHeight w:val="211"/>
          <w:tblHeader/>
          <w:jc w:val="center"/>
        </w:trPr>
        <w:tc>
          <w:tcPr>
            <w:tcW w:w="4260" w:type="dxa"/>
            <w:vMerge w:val="restart"/>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jc w:val="center"/>
              <w:rPr>
                <w:rFonts w:ascii="Times New Roman" w:hAnsi="Times New Roman"/>
                <w:lang w:eastAsia="ru-RU"/>
              </w:rPr>
            </w:pPr>
            <w:r w:rsidRPr="00D742F2">
              <w:rPr>
                <w:rFonts w:ascii="Times New Roman" w:hAnsi="Times New Roman"/>
                <w:bCs/>
                <w:lang w:eastAsia="ru-RU"/>
              </w:rPr>
              <w:t>Наименование</w:t>
            </w:r>
          </w:p>
        </w:tc>
        <w:tc>
          <w:tcPr>
            <w:tcW w:w="5670" w:type="dxa"/>
            <w:gridSpan w:val="6"/>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ind w:left="-57" w:right="-57"/>
              <w:jc w:val="center"/>
              <w:rPr>
                <w:rFonts w:ascii="Times New Roman" w:hAnsi="Times New Roman"/>
                <w:bCs/>
                <w:lang w:eastAsia="ru-RU"/>
              </w:rPr>
            </w:pPr>
            <w:r w:rsidRPr="00D742F2">
              <w:rPr>
                <w:rFonts w:ascii="Times New Roman" w:hAnsi="Times New Roman"/>
                <w:bCs/>
                <w:lang w:eastAsia="ru-RU"/>
              </w:rPr>
              <w:t>Численность населения по годам (на 1 января), чел.</w:t>
            </w:r>
          </w:p>
        </w:tc>
      </w:tr>
      <w:tr w:rsidR="009C6F22" w:rsidRPr="00D742F2" w:rsidTr="009C6F22">
        <w:trPr>
          <w:tblHeader/>
          <w:jc w:val="center"/>
        </w:trPr>
        <w:tc>
          <w:tcPr>
            <w:tcW w:w="4260" w:type="dxa"/>
            <w:vMerge/>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spacing w:after="0" w:line="240" w:lineRule="auto"/>
              <w:rPr>
                <w:rFonts w:ascii="Times New Roman" w:hAnsi="Times New Roman"/>
                <w:lang w:eastAsia="ru-RU"/>
              </w:rPr>
            </w:pPr>
          </w:p>
        </w:tc>
        <w:tc>
          <w:tcPr>
            <w:tcW w:w="3780" w:type="dxa"/>
            <w:gridSpan w:val="4"/>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pStyle w:val="ConsNormal"/>
              <w:spacing w:line="288" w:lineRule="auto"/>
              <w:ind w:left="-85" w:right="-85" w:firstLine="0"/>
              <w:jc w:val="center"/>
              <w:rPr>
                <w:rFonts w:ascii="Times New Roman" w:hAnsi="Times New Roman" w:cs="Times New Roman"/>
                <w:bCs/>
                <w:spacing w:val="-2"/>
                <w:sz w:val="22"/>
                <w:szCs w:val="22"/>
              </w:rPr>
            </w:pPr>
            <w:r w:rsidRPr="00D742F2">
              <w:rPr>
                <w:rFonts w:ascii="Times New Roman" w:hAnsi="Times New Roman" w:cs="Times New Roman"/>
                <w:bCs/>
                <w:sz w:val="22"/>
                <w:szCs w:val="22"/>
              </w:rPr>
              <w:t>фактическая</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pStyle w:val="ConsNormal"/>
              <w:spacing w:line="288" w:lineRule="auto"/>
              <w:ind w:left="-85" w:right="-85" w:firstLine="0"/>
              <w:jc w:val="center"/>
              <w:rPr>
                <w:rFonts w:ascii="Times New Roman" w:hAnsi="Times New Roman" w:cs="Times New Roman"/>
                <w:bCs/>
                <w:spacing w:val="-6"/>
                <w:sz w:val="22"/>
                <w:szCs w:val="22"/>
              </w:rPr>
            </w:pPr>
            <w:r w:rsidRPr="00D742F2">
              <w:rPr>
                <w:rFonts w:ascii="Times New Roman" w:hAnsi="Times New Roman" w:cs="Times New Roman"/>
                <w:bCs/>
                <w:spacing w:val="-6"/>
                <w:sz w:val="22"/>
                <w:szCs w:val="22"/>
              </w:rPr>
              <w:t>перспективная</w:t>
            </w:r>
          </w:p>
        </w:tc>
      </w:tr>
      <w:tr w:rsidR="009C6F22" w:rsidRPr="00D742F2" w:rsidTr="009C6F22">
        <w:trPr>
          <w:tblHeader/>
          <w:jc w:val="center"/>
        </w:trPr>
        <w:tc>
          <w:tcPr>
            <w:tcW w:w="4260" w:type="dxa"/>
            <w:vMerge/>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spacing w:after="0" w:line="240" w:lineRule="auto"/>
              <w:rPr>
                <w:rFonts w:ascii="Times New Roman" w:hAnsi="Times New Roman"/>
                <w:lang w:eastAsia="ru-RU"/>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jc w:val="center"/>
              <w:rPr>
                <w:rFonts w:ascii="Times New Roman" w:hAnsi="Times New Roman"/>
                <w:bCs/>
                <w:lang w:eastAsia="ru-RU"/>
              </w:rPr>
            </w:pPr>
            <w:r w:rsidRPr="00D742F2">
              <w:rPr>
                <w:rFonts w:ascii="Times New Roman" w:hAnsi="Times New Roman"/>
                <w:bCs/>
                <w:lang w:eastAsia="ru-RU"/>
              </w:rPr>
              <w:t>2012</w:t>
            </w:r>
          </w:p>
        </w:tc>
        <w:tc>
          <w:tcPr>
            <w:tcW w:w="945"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jc w:val="center"/>
              <w:rPr>
                <w:rFonts w:ascii="Times New Roman" w:hAnsi="Times New Roman"/>
                <w:bCs/>
                <w:lang w:eastAsia="ru-RU"/>
              </w:rPr>
            </w:pPr>
            <w:r w:rsidRPr="00D742F2">
              <w:rPr>
                <w:rFonts w:ascii="Times New Roman" w:hAnsi="Times New Roman"/>
                <w:bCs/>
                <w:lang w:eastAsia="ru-RU"/>
              </w:rPr>
              <w:t>2013</w:t>
            </w:r>
          </w:p>
        </w:tc>
        <w:tc>
          <w:tcPr>
            <w:tcW w:w="945"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jc w:val="center"/>
              <w:rPr>
                <w:rFonts w:ascii="Times New Roman" w:hAnsi="Times New Roman"/>
                <w:bCs/>
                <w:lang w:eastAsia="ru-RU"/>
              </w:rPr>
            </w:pPr>
            <w:r w:rsidRPr="00D742F2">
              <w:rPr>
                <w:rFonts w:ascii="Times New Roman" w:hAnsi="Times New Roman"/>
                <w:bCs/>
                <w:lang w:eastAsia="ru-RU"/>
              </w:rPr>
              <w:t>2014</w:t>
            </w:r>
          </w:p>
        </w:tc>
        <w:tc>
          <w:tcPr>
            <w:tcW w:w="945"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jc w:val="center"/>
              <w:rPr>
                <w:rFonts w:ascii="Times New Roman" w:hAnsi="Times New Roman"/>
                <w:bCs/>
                <w:lang w:eastAsia="ru-RU"/>
              </w:rPr>
            </w:pPr>
            <w:r w:rsidRPr="00D742F2">
              <w:rPr>
                <w:rFonts w:ascii="Times New Roman" w:hAnsi="Times New Roman"/>
                <w:bCs/>
                <w:lang w:eastAsia="ru-RU"/>
              </w:rPr>
              <w:t>2015</w:t>
            </w:r>
          </w:p>
        </w:tc>
        <w:tc>
          <w:tcPr>
            <w:tcW w:w="945" w:type="dxa"/>
            <w:tcBorders>
              <w:top w:val="single" w:sz="4" w:space="0" w:color="auto"/>
              <w:left w:val="single" w:sz="4" w:space="0" w:color="auto"/>
              <w:bottom w:val="single" w:sz="4" w:space="0" w:color="auto"/>
              <w:right w:val="single" w:sz="4" w:space="0" w:color="auto"/>
            </w:tcBorders>
            <w:hideMark/>
          </w:tcPr>
          <w:p w:rsidR="009C6F22" w:rsidRPr="00D742F2" w:rsidRDefault="009C6F22">
            <w:pPr>
              <w:widowControl w:val="0"/>
              <w:autoSpaceDE w:val="0"/>
              <w:autoSpaceDN w:val="0"/>
              <w:adjustRightInd w:val="0"/>
              <w:spacing w:after="0" w:line="288" w:lineRule="auto"/>
              <w:jc w:val="center"/>
              <w:rPr>
                <w:rFonts w:ascii="Times New Roman" w:hAnsi="Times New Roman"/>
                <w:bCs/>
                <w:lang w:eastAsia="ru-RU"/>
              </w:rPr>
            </w:pPr>
            <w:r w:rsidRPr="00D742F2">
              <w:rPr>
                <w:rFonts w:ascii="Times New Roman" w:hAnsi="Times New Roman"/>
                <w:bCs/>
                <w:lang w:eastAsia="ru-RU"/>
              </w:rPr>
              <w:t>2020</w:t>
            </w:r>
          </w:p>
        </w:tc>
        <w:tc>
          <w:tcPr>
            <w:tcW w:w="945" w:type="dxa"/>
            <w:tcBorders>
              <w:top w:val="single" w:sz="4" w:space="0" w:color="auto"/>
              <w:left w:val="single" w:sz="4" w:space="0" w:color="auto"/>
              <w:bottom w:val="single" w:sz="4" w:space="0" w:color="auto"/>
              <w:right w:val="single" w:sz="4" w:space="0" w:color="auto"/>
            </w:tcBorders>
            <w:hideMark/>
          </w:tcPr>
          <w:p w:rsidR="009C6F22" w:rsidRPr="00D742F2" w:rsidRDefault="009C6F22">
            <w:pPr>
              <w:widowControl w:val="0"/>
              <w:autoSpaceDE w:val="0"/>
              <w:autoSpaceDN w:val="0"/>
              <w:adjustRightInd w:val="0"/>
              <w:spacing w:after="0" w:line="288" w:lineRule="auto"/>
              <w:jc w:val="center"/>
              <w:rPr>
                <w:rFonts w:ascii="Times New Roman" w:hAnsi="Times New Roman"/>
                <w:bCs/>
                <w:lang w:eastAsia="ru-RU"/>
              </w:rPr>
            </w:pPr>
            <w:r w:rsidRPr="00D742F2">
              <w:rPr>
                <w:rFonts w:ascii="Times New Roman" w:hAnsi="Times New Roman"/>
                <w:bCs/>
                <w:lang w:eastAsia="ru-RU"/>
              </w:rPr>
              <w:t>2030</w:t>
            </w:r>
          </w:p>
        </w:tc>
      </w:tr>
      <w:tr w:rsidR="009C6F22" w:rsidRPr="00D742F2" w:rsidTr="009C6F22">
        <w:trPr>
          <w:jc w:val="center"/>
        </w:trPr>
        <w:tc>
          <w:tcPr>
            <w:tcW w:w="4260"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spacing w:after="0" w:line="240" w:lineRule="auto"/>
              <w:rPr>
                <w:rFonts w:ascii="Times New Roman" w:hAnsi="Times New Roman"/>
                <w:lang w:eastAsia="ru-RU"/>
              </w:rPr>
            </w:pPr>
            <w:r w:rsidRPr="00D742F2">
              <w:rPr>
                <w:rFonts w:ascii="Times New Roman" w:hAnsi="Times New Roman"/>
                <w:lang w:eastAsia="ru-RU"/>
              </w:rPr>
              <w:t>Численность населения Камчатского края</w:t>
            </w:r>
          </w:p>
        </w:tc>
        <w:tc>
          <w:tcPr>
            <w:tcW w:w="945"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jc w:val="center"/>
              <w:rPr>
                <w:rFonts w:ascii="Times New Roman" w:hAnsi="Times New Roman"/>
                <w:lang w:eastAsia="ru-RU"/>
              </w:rPr>
            </w:pPr>
            <w:r w:rsidRPr="00D742F2">
              <w:rPr>
                <w:rFonts w:ascii="Times New Roman" w:hAnsi="Times New Roman"/>
                <w:lang w:eastAsia="ru-RU"/>
              </w:rPr>
              <w:t>320 156</w:t>
            </w:r>
          </w:p>
        </w:tc>
        <w:tc>
          <w:tcPr>
            <w:tcW w:w="945"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ind w:left="-85" w:right="-85"/>
              <w:jc w:val="center"/>
              <w:rPr>
                <w:rFonts w:ascii="Times New Roman" w:hAnsi="Times New Roman"/>
                <w:spacing w:val="-2"/>
                <w:lang w:eastAsia="ru-RU"/>
              </w:rPr>
            </w:pPr>
            <w:r w:rsidRPr="00D742F2">
              <w:rPr>
                <w:rFonts w:ascii="Times New Roman" w:hAnsi="Times New Roman"/>
                <w:spacing w:val="-2"/>
                <w:lang w:eastAsia="ru-RU"/>
              </w:rPr>
              <w:t>320 549</w:t>
            </w:r>
          </w:p>
        </w:tc>
        <w:tc>
          <w:tcPr>
            <w:tcW w:w="945"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spacing w:after="0"/>
              <w:jc w:val="center"/>
              <w:rPr>
                <w:rFonts w:ascii="Times New Roman" w:hAnsi="Times New Roman"/>
              </w:rPr>
            </w:pPr>
            <w:r w:rsidRPr="00D742F2">
              <w:rPr>
                <w:rFonts w:ascii="Times New Roman" w:hAnsi="Times New Roman"/>
              </w:rPr>
              <w:t>319 864</w:t>
            </w:r>
          </w:p>
        </w:tc>
        <w:tc>
          <w:tcPr>
            <w:tcW w:w="945"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ind w:left="-85" w:right="-85"/>
              <w:jc w:val="center"/>
              <w:rPr>
                <w:rFonts w:ascii="Times New Roman" w:hAnsi="Times New Roman"/>
                <w:spacing w:val="-2"/>
                <w:lang w:eastAsia="ru-RU"/>
              </w:rPr>
            </w:pPr>
            <w:r w:rsidRPr="00D742F2">
              <w:rPr>
                <w:rFonts w:ascii="Times New Roman" w:hAnsi="Times New Roman"/>
                <w:spacing w:val="-2"/>
                <w:lang w:eastAsia="ru-RU"/>
              </w:rPr>
              <w:t>317 269</w:t>
            </w:r>
          </w:p>
        </w:tc>
        <w:tc>
          <w:tcPr>
            <w:tcW w:w="945"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ind w:left="-85" w:right="-85"/>
              <w:jc w:val="center"/>
              <w:rPr>
                <w:rFonts w:ascii="Times New Roman" w:hAnsi="Times New Roman"/>
                <w:lang w:eastAsia="ru-RU"/>
              </w:rPr>
            </w:pPr>
            <w:r w:rsidRPr="00D742F2">
              <w:rPr>
                <w:rFonts w:ascii="Times New Roman" w:hAnsi="Times New Roman"/>
                <w:lang w:eastAsia="ru-RU"/>
              </w:rPr>
              <w:t>318,0</w:t>
            </w:r>
          </w:p>
        </w:tc>
        <w:tc>
          <w:tcPr>
            <w:tcW w:w="945"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ind w:left="-85" w:right="-85"/>
              <w:jc w:val="center"/>
              <w:rPr>
                <w:rFonts w:ascii="Times New Roman" w:hAnsi="Times New Roman"/>
                <w:lang w:eastAsia="ru-RU"/>
              </w:rPr>
            </w:pPr>
            <w:r w:rsidRPr="00D742F2">
              <w:rPr>
                <w:rFonts w:ascii="Times New Roman" w:hAnsi="Times New Roman"/>
                <w:lang w:eastAsia="ru-RU"/>
              </w:rPr>
              <w:t>334,0</w:t>
            </w:r>
          </w:p>
        </w:tc>
      </w:tr>
      <w:tr w:rsidR="009C6F22" w:rsidRPr="00D742F2" w:rsidTr="009C6F22">
        <w:trPr>
          <w:jc w:val="center"/>
        </w:trPr>
        <w:tc>
          <w:tcPr>
            <w:tcW w:w="4260"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ind w:right="-113"/>
              <w:rPr>
                <w:rFonts w:ascii="Times New Roman" w:hAnsi="Times New Roman"/>
                <w:lang w:eastAsia="ru-RU"/>
              </w:rPr>
            </w:pPr>
            <w:r w:rsidRPr="00D742F2">
              <w:rPr>
                <w:rFonts w:ascii="Times New Roman" w:hAnsi="Times New Roman"/>
                <w:lang w:eastAsia="ru-RU"/>
              </w:rPr>
              <w:t xml:space="preserve">Численность сельского </w:t>
            </w:r>
            <w:r w:rsidRPr="00D742F2">
              <w:rPr>
                <w:rFonts w:ascii="Times New Roman" w:hAnsi="Times New Roman"/>
                <w:spacing w:val="-2"/>
                <w:lang w:eastAsia="ru-RU"/>
              </w:rPr>
              <w:t>населения,</w:t>
            </w:r>
          </w:p>
        </w:tc>
        <w:tc>
          <w:tcPr>
            <w:tcW w:w="945"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jc w:val="center"/>
              <w:rPr>
                <w:rFonts w:ascii="Times New Roman" w:hAnsi="Times New Roman"/>
                <w:lang w:eastAsia="ru-RU"/>
              </w:rPr>
            </w:pPr>
            <w:r w:rsidRPr="00D742F2">
              <w:rPr>
                <w:rFonts w:ascii="Times New Roman" w:hAnsi="Times New Roman"/>
                <w:lang w:eastAsia="ru-RU"/>
              </w:rPr>
              <w:t>72 085</w:t>
            </w:r>
          </w:p>
        </w:tc>
        <w:tc>
          <w:tcPr>
            <w:tcW w:w="945"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ind w:left="-85" w:right="-85"/>
              <w:jc w:val="center"/>
              <w:rPr>
                <w:rFonts w:ascii="Times New Roman" w:hAnsi="Times New Roman"/>
                <w:spacing w:val="-2"/>
                <w:lang w:eastAsia="ru-RU"/>
              </w:rPr>
            </w:pPr>
            <w:r w:rsidRPr="00D742F2">
              <w:rPr>
                <w:rFonts w:ascii="Times New Roman" w:hAnsi="Times New Roman"/>
                <w:spacing w:val="-2"/>
                <w:lang w:eastAsia="ru-RU"/>
              </w:rPr>
              <w:t>73 362</w:t>
            </w:r>
          </w:p>
        </w:tc>
        <w:tc>
          <w:tcPr>
            <w:tcW w:w="945"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spacing w:after="0"/>
              <w:jc w:val="center"/>
              <w:rPr>
                <w:rFonts w:ascii="Times New Roman" w:hAnsi="Times New Roman"/>
              </w:rPr>
            </w:pPr>
            <w:r w:rsidRPr="00D742F2">
              <w:rPr>
                <w:rFonts w:ascii="Times New Roman" w:hAnsi="Times New Roman"/>
              </w:rPr>
              <w:t>72 339</w:t>
            </w:r>
          </w:p>
        </w:tc>
        <w:tc>
          <w:tcPr>
            <w:tcW w:w="945"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ind w:left="-85" w:right="-85"/>
              <w:jc w:val="center"/>
              <w:rPr>
                <w:rFonts w:ascii="Times New Roman" w:hAnsi="Times New Roman"/>
                <w:spacing w:val="-2"/>
                <w:lang w:eastAsia="ru-RU"/>
              </w:rPr>
            </w:pPr>
            <w:r w:rsidRPr="00D742F2">
              <w:rPr>
                <w:rFonts w:ascii="Times New Roman" w:hAnsi="Times New Roman"/>
                <w:spacing w:val="-2"/>
                <w:lang w:eastAsia="ru-RU"/>
              </w:rPr>
              <w:t>71 328</w:t>
            </w:r>
          </w:p>
        </w:tc>
        <w:tc>
          <w:tcPr>
            <w:tcW w:w="945"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ind w:left="-85" w:right="-85"/>
              <w:jc w:val="center"/>
              <w:rPr>
                <w:rFonts w:ascii="Times New Roman" w:hAnsi="Times New Roman"/>
                <w:lang w:eastAsia="ru-RU"/>
              </w:rPr>
            </w:pPr>
            <w:r w:rsidRPr="00D742F2">
              <w:rPr>
                <w:rFonts w:ascii="Times New Roman" w:hAnsi="Times New Roman"/>
                <w:lang w:eastAsia="ru-RU"/>
              </w:rPr>
              <w:t>70,0</w:t>
            </w:r>
          </w:p>
        </w:tc>
        <w:tc>
          <w:tcPr>
            <w:tcW w:w="945"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line="288" w:lineRule="auto"/>
              <w:ind w:left="-85" w:right="-85"/>
              <w:jc w:val="center"/>
              <w:rPr>
                <w:rFonts w:ascii="Times New Roman" w:hAnsi="Times New Roman"/>
                <w:lang w:eastAsia="ru-RU"/>
              </w:rPr>
            </w:pPr>
            <w:r w:rsidRPr="00D742F2">
              <w:rPr>
                <w:rFonts w:ascii="Times New Roman" w:hAnsi="Times New Roman"/>
                <w:lang w:eastAsia="ru-RU"/>
              </w:rPr>
              <w:t>67,0</w:t>
            </w:r>
          </w:p>
        </w:tc>
      </w:tr>
      <w:tr w:rsidR="009C6F22" w:rsidRPr="00D742F2" w:rsidTr="009C6F22">
        <w:trPr>
          <w:jc w:val="center"/>
        </w:trPr>
        <w:tc>
          <w:tcPr>
            <w:tcW w:w="4260" w:type="dxa"/>
            <w:tcBorders>
              <w:top w:val="single" w:sz="4" w:space="0" w:color="auto"/>
              <w:left w:val="single" w:sz="4" w:space="0" w:color="auto"/>
              <w:bottom w:val="single" w:sz="4" w:space="0" w:color="auto"/>
              <w:right w:val="single" w:sz="4" w:space="0" w:color="auto"/>
            </w:tcBorders>
            <w:vAlign w:val="center"/>
            <w:hideMark/>
          </w:tcPr>
          <w:p w:rsidR="009C6F22" w:rsidRPr="00D742F2" w:rsidRDefault="009C6F22">
            <w:pPr>
              <w:widowControl w:val="0"/>
              <w:autoSpaceDE w:val="0"/>
              <w:autoSpaceDN w:val="0"/>
              <w:adjustRightInd w:val="0"/>
              <w:spacing w:after="0"/>
              <w:rPr>
                <w:rFonts w:ascii="Times New Roman" w:hAnsi="Times New Roman"/>
                <w:bCs/>
                <w:lang w:eastAsia="ru-RU"/>
              </w:rPr>
            </w:pPr>
            <w:r w:rsidRPr="00D742F2">
              <w:rPr>
                <w:rFonts w:ascii="Times New Roman" w:hAnsi="Times New Roman"/>
                <w:bCs/>
                <w:lang w:eastAsia="ru-RU"/>
              </w:rPr>
              <w:t xml:space="preserve">Село </w:t>
            </w:r>
            <w:r w:rsidR="00C662BE">
              <w:rPr>
                <w:rFonts w:ascii="Times New Roman" w:hAnsi="Times New Roman"/>
                <w:bCs/>
                <w:lang w:eastAsia="ru-RU"/>
              </w:rPr>
              <w:t xml:space="preserve"> Вывенка</w:t>
            </w:r>
          </w:p>
        </w:tc>
        <w:tc>
          <w:tcPr>
            <w:tcW w:w="945" w:type="dxa"/>
            <w:tcBorders>
              <w:top w:val="single" w:sz="4" w:space="0" w:color="auto"/>
              <w:left w:val="single" w:sz="4" w:space="0" w:color="auto"/>
              <w:bottom w:val="single" w:sz="4" w:space="0" w:color="auto"/>
              <w:right w:val="single" w:sz="4" w:space="0" w:color="auto"/>
            </w:tcBorders>
            <w:hideMark/>
          </w:tcPr>
          <w:p w:rsidR="009C6F22" w:rsidRPr="00D742F2" w:rsidRDefault="00C662BE">
            <w:pPr>
              <w:spacing w:after="0" w:line="240" w:lineRule="auto"/>
              <w:jc w:val="center"/>
              <w:rPr>
                <w:rFonts w:ascii="Times New Roman" w:hAnsi="Times New Roman"/>
              </w:rPr>
            </w:pPr>
            <w:r>
              <w:rPr>
                <w:rFonts w:ascii="Times New Roman" w:hAnsi="Times New Roman"/>
              </w:rPr>
              <w:t>486</w:t>
            </w:r>
          </w:p>
        </w:tc>
        <w:tc>
          <w:tcPr>
            <w:tcW w:w="945" w:type="dxa"/>
            <w:tcBorders>
              <w:top w:val="single" w:sz="4" w:space="0" w:color="auto"/>
              <w:left w:val="single" w:sz="4" w:space="0" w:color="auto"/>
              <w:bottom w:val="single" w:sz="4" w:space="0" w:color="auto"/>
              <w:right w:val="single" w:sz="4" w:space="0" w:color="auto"/>
            </w:tcBorders>
            <w:hideMark/>
          </w:tcPr>
          <w:p w:rsidR="009C6F22" w:rsidRPr="00D742F2" w:rsidRDefault="00C662BE">
            <w:pPr>
              <w:spacing w:after="0" w:line="240" w:lineRule="auto"/>
              <w:jc w:val="center"/>
              <w:rPr>
                <w:rFonts w:ascii="Times New Roman" w:hAnsi="Times New Roman"/>
              </w:rPr>
            </w:pPr>
            <w:r>
              <w:rPr>
                <w:rFonts w:ascii="Times New Roman" w:hAnsi="Times New Roman"/>
              </w:rPr>
              <w:t>47</w:t>
            </w:r>
            <w:r w:rsidR="009C6F22" w:rsidRPr="00D742F2">
              <w:rPr>
                <w:rFonts w:ascii="Times New Roman" w:hAnsi="Times New Roman"/>
              </w:rPr>
              <w:t>7</w:t>
            </w:r>
          </w:p>
        </w:tc>
        <w:tc>
          <w:tcPr>
            <w:tcW w:w="945" w:type="dxa"/>
            <w:tcBorders>
              <w:top w:val="single" w:sz="4" w:space="0" w:color="auto"/>
              <w:left w:val="single" w:sz="4" w:space="0" w:color="auto"/>
              <w:bottom w:val="single" w:sz="4" w:space="0" w:color="auto"/>
              <w:right w:val="single" w:sz="4" w:space="0" w:color="auto"/>
            </w:tcBorders>
            <w:hideMark/>
          </w:tcPr>
          <w:p w:rsidR="009C6F22" w:rsidRPr="00D742F2" w:rsidRDefault="00C662BE">
            <w:pPr>
              <w:spacing w:after="0" w:line="240" w:lineRule="auto"/>
              <w:jc w:val="center"/>
              <w:rPr>
                <w:rFonts w:ascii="Times New Roman" w:hAnsi="Times New Roman"/>
              </w:rPr>
            </w:pPr>
            <w:r>
              <w:rPr>
                <w:rFonts w:ascii="Times New Roman" w:hAnsi="Times New Roman"/>
              </w:rPr>
              <w:t>45</w:t>
            </w:r>
            <w:r w:rsidR="009C6F22" w:rsidRPr="00D742F2">
              <w:rPr>
                <w:rFonts w:ascii="Times New Roman" w:hAnsi="Times New Roman"/>
              </w:rPr>
              <w:t>2</w:t>
            </w:r>
          </w:p>
        </w:tc>
        <w:tc>
          <w:tcPr>
            <w:tcW w:w="945" w:type="dxa"/>
            <w:tcBorders>
              <w:top w:val="single" w:sz="4" w:space="0" w:color="auto"/>
              <w:left w:val="single" w:sz="4" w:space="0" w:color="auto"/>
              <w:bottom w:val="single" w:sz="4" w:space="0" w:color="auto"/>
              <w:right w:val="single" w:sz="4" w:space="0" w:color="auto"/>
            </w:tcBorders>
            <w:hideMark/>
          </w:tcPr>
          <w:p w:rsidR="009C6F22" w:rsidRPr="00D742F2" w:rsidRDefault="009C6F22">
            <w:pPr>
              <w:spacing w:after="0" w:line="240" w:lineRule="auto"/>
              <w:jc w:val="center"/>
              <w:rPr>
                <w:rFonts w:ascii="Times New Roman" w:hAnsi="Times New Roman"/>
              </w:rPr>
            </w:pPr>
            <w:r w:rsidRPr="00D742F2">
              <w:rPr>
                <w:rFonts w:ascii="Times New Roman" w:hAnsi="Times New Roman"/>
              </w:rPr>
              <w:t>4</w:t>
            </w:r>
            <w:r w:rsidR="00C662BE">
              <w:rPr>
                <w:rFonts w:ascii="Times New Roman" w:hAnsi="Times New Roman"/>
              </w:rPr>
              <w:t>10</w:t>
            </w:r>
          </w:p>
        </w:tc>
        <w:tc>
          <w:tcPr>
            <w:tcW w:w="945" w:type="dxa"/>
            <w:tcBorders>
              <w:top w:val="single" w:sz="4" w:space="0" w:color="auto"/>
              <w:left w:val="single" w:sz="4" w:space="0" w:color="auto"/>
              <w:bottom w:val="single" w:sz="4" w:space="0" w:color="auto"/>
              <w:right w:val="single" w:sz="4" w:space="0" w:color="auto"/>
            </w:tcBorders>
            <w:hideMark/>
          </w:tcPr>
          <w:p w:rsidR="009C6F22" w:rsidRPr="00D742F2" w:rsidRDefault="009C6F22">
            <w:pPr>
              <w:widowControl w:val="0"/>
              <w:autoSpaceDE w:val="0"/>
              <w:autoSpaceDN w:val="0"/>
              <w:adjustRightInd w:val="0"/>
              <w:spacing w:after="0" w:line="288" w:lineRule="auto"/>
              <w:jc w:val="center"/>
              <w:rPr>
                <w:rFonts w:ascii="Times New Roman" w:hAnsi="Times New Roman"/>
                <w:bCs/>
                <w:lang w:eastAsia="ru-RU"/>
              </w:rPr>
            </w:pPr>
            <w:r w:rsidRPr="00D742F2">
              <w:rPr>
                <w:rFonts w:ascii="Times New Roman" w:hAnsi="Times New Roman"/>
                <w:bCs/>
                <w:lang w:eastAsia="ru-RU"/>
              </w:rPr>
              <w:t>*</w:t>
            </w:r>
          </w:p>
        </w:tc>
        <w:tc>
          <w:tcPr>
            <w:tcW w:w="945" w:type="dxa"/>
            <w:tcBorders>
              <w:top w:val="single" w:sz="4" w:space="0" w:color="auto"/>
              <w:left w:val="single" w:sz="4" w:space="0" w:color="auto"/>
              <w:bottom w:val="single" w:sz="4" w:space="0" w:color="auto"/>
              <w:right w:val="single" w:sz="4" w:space="0" w:color="auto"/>
            </w:tcBorders>
          </w:tcPr>
          <w:p w:rsidR="009C6F22" w:rsidRPr="00D742F2" w:rsidRDefault="009C6F22">
            <w:pPr>
              <w:widowControl w:val="0"/>
              <w:autoSpaceDE w:val="0"/>
              <w:autoSpaceDN w:val="0"/>
              <w:adjustRightInd w:val="0"/>
              <w:spacing w:after="0" w:line="288" w:lineRule="auto"/>
              <w:jc w:val="center"/>
              <w:rPr>
                <w:rFonts w:ascii="Times New Roman" w:hAnsi="Times New Roman"/>
                <w:bCs/>
                <w:lang w:eastAsia="ru-RU"/>
              </w:rPr>
            </w:pPr>
            <w:r w:rsidRPr="00D742F2">
              <w:rPr>
                <w:rFonts w:ascii="Times New Roman" w:hAnsi="Times New Roman"/>
                <w:bCs/>
                <w:lang w:eastAsia="ru-RU"/>
              </w:rPr>
              <w:t>*</w:t>
            </w:r>
          </w:p>
        </w:tc>
      </w:tr>
    </w:tbl>
    <w:p w:rsidR="009C6F22" w:rsidRPr="009C6F22" w:rsidRDefault="009C6F22" w:rsidP="009C6F22">
      <w:pPr>
        <w:pStyle w:val="a6"/>
      </w:pPr>
      <w:r w:rsidRPr="009C6F22">
        <w:t>* Перспективная численность населения сельского поселения определяется с учетом динамики демографического развития поселения.</w:t>
      </w:r>
    </w:p>
    <w:p w:rsidR="00D742F2" w:rsidRDefault="00D742F2" w:rsidP="00D742F2">
      <w:pPr>
        <w:pStyle w:val="a6"/>
        <w:rPr>
          <w:lang w:eastAsia="ar-SA"/>
        </w:rPr>
      </w:pPr>
      <w:r>
        <w:rPr>
          <w:lang w:eastAsia="ar-SA"/>
        </w:rPr>
        <w:t>На момент подготовки (корректировки) генерального плана сельского поселения расчет осуществляется по удельным показателям (на 1 чел., 1000 чел., 10000 чел.) с учетом фактической численности населения сельского поселения.</w:t>
      </w:r>
    </w:p>
    <w:p w:rsidR="00D742F2" w:rsidRDefault="00D742F2" w:rsidP="00D742F2">
      <w:pPr>
        <w:pStyle w:val="a6"/>
        <w:rPr>
          <w:lang w:eastAsia="ru-RU"/>
        </w:rPr>
      </w:pPr>
      <w:r>
        <w:rPr>
          <w:lang w:eastAsia="ru-RU"/>
        </w:rPr>
        <w:t xml:space="preserve">При определении расчетных показателей в местных нормативах градостроительного проектирования сельского поселения учитываются сельские </w:t>
      </w:r>
      <w:r>
        <w:rPr>
          <w:lang w:eastAsia="ru-RU"/>
        </w:rPr>
        <w:lastRenderedPageBreak/>
        <w:t>населенные пункты, входящие в его состав, которые в зависимости от численности населения подразделяются на группы в соответствии с таблицей</w:t>
      </w:r>
      <w:r w:rsidR="000E3193" w:rsidRPr="000E3193">
        <w:rPr>
          <w:lang w:eastAsia="ru-RU"/>
        </w:rPr>
        <w:t xml:space="preserve"> 1</w:t>
      </w:r>
      <w:r>
        <w:rPr>
          <w:lang w:eastAsia="ru-RU"/>
        </w:rPr>
        <w:t>-4.</w:t>
      </w:r>
    </w:p>
    <w:p w:rsidR="00D742F2" w:rsidRDefault="00D742F2" w:rsidP="00D742F2">
      <w:pPr>
        <w:pStyle w:val="110"/>
        <w:rPr>
          <w:lang w:eastAsia="ru-RU"/>
        </w:rPr>
      </w:pPr>
      <w:r>
        <w:rPr>
          <w:lang w:eastAsia="ru-RU"/>
        </w:rPr>
        <w:t>Группы населенных пунктов</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tblPr>
      <w:tblGrid>
        <w:gridCol w:w="3346"/>
        <w:gridCol w:w="6719"/>
      </w:tblGrid>
      <w:tr w:rsidR="00D742F2" w:rsidRPr="00D742F2" w:rsidTr="002703B8">
        <w:trPr>
          <w:trHeight w:val="340"/>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D742F2" w:rsidRPr="00D742F2" w:rsidRDefault="00D742F2">
            <w:pPr>
              <w:spacing w:after="0" w:line="264" w:lineRule="auto"/>
              <w:jc w:val="center"/>
              <w:rPr>
                <w:rFonts w:ascii="Times New Roman" w:hAnsi="Times New Roman"/>
                <w:sz w:val="20"/>
                <w:lang w:eastAsia="ru-RU"/>
              </w:rPr>
            </w:pPr>
            <w:r w:rsidRPr="00D742F2">
              <w:rPr>
                <w:rFonts w:ascii="Times New Roman" w:hAnsi="Times New Roman"/>
                <w:sz w:val="20"/>
                <w:lang w:eastAsia="ru-RU"/>
              </w:rPr>
              <w:t xml:space="preserve">Группы </w:t>
            </w:r>
          </w:p>
        </w:tc>
        <w:tc>
          <w:tcPr>
            <w:tcW w:w="6719" w:type="dxa"/>
            <w:tcBorders>
              <w:top w:val="single" w:sz="4" w:space="0" w:color="auto"/>
              <w:left w:val="single" w:sz="4" w:space="0" w:color="auto"/>
              <w:bottom w:val="single" w:sz="4" w:space="0" w:color="auto"/>
              <w:right w:val="single" w:sz="4" w:space="0" w:color="auto"/>
            </w:tcBorders>
            <w:vAlign w:val="center"/>
            <w:hideMark/>
          </w:tcPr>
          <w:p w:rsidR="00D742F2" w:rsidRPr="00D742F2" w:rsidRDefault="00D742F2">
            <w:pPr>
              <w:spacing w:after="0" w:line="264" w:lineRule="auto"/>
              <w:jc w:val="center"/>
              <w:rPr>
                <w:rFonts w:ascii="Times New Roman" w:hAnsi="Times New Roman"/>
                <w:sz w:val="20"/>
                <w:lang w:eastAsia="ru-RU"/>
              </w:rPr>
            </w:pPr>
            <w:r w:rsidRPr="00D742F2">
              <w:rPr>
                <w:rFonts w:ascii="Times New Roman" w:hAnsi="Times New Roman"/>
                <w:sz w:val="20"/>
                <w:lang w:eastAsia="ru-RU"/>
              </w:rPr>
              <w:t>Население (тысяч человек)</w:t>
            </w:r>
          </w:p>
        </w:tc>
      </w:tr>
      <w:tr w:rsidR="00D742F2" w:rsidRPr="00D742F2" w:rsidTr="002703B8">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D742F2" w:rsidRPr="00D742F2" w:rsidRDefault="00D742F2">
            <w:pPr>
              <w:spacing w:after="0" w:line="264" w:lineRule="auto"/>
              <w:ind w:left="93"/>
              <w:rPr>
                <w:rFonts w:ascii="Times New Roman" w:hAnsi="Times New Roman"/>
                <w:bCs/>
                <w:sz w:val="20"/>
                <w:lang w:eastAsia="ru-RU"/>
              </w:rPr>
            </w:pPr>
            <w:r w:rsidRPr="00D742F2">
              <w:rPr>
                <w:rFonts w:ascii="Times New Roman" w:hAnsi="Times New Roman"/>
                <w:bCs/>
                <w:sz w:val="20"/>
                <w:lang w:eastAsia="ru-RU"/>
              </w:rPr>
              <w:t xml:space="preserve">Крупнейшие </w:t>
            </w:r>
          </w:p>
        </w:tc>
        <w:tc>
          <w:tcPr>
            <w:tcW w:w="6719" w:type="dxa"/>
            <w:tcBorders>
              <w:top w:val="single" w:sz="4" w:space="0" w:color="auto"/>
              <w:left w:val="single" w:sz="4" w:space="0" w:color="auto"/>
              <w:bottom w:val="single" w:sz="4" w:space="0" w:color="auto"/>
              <w:right w:val="single" w:sz="4" w:space="0" w:color="auto"/>
            </w:tcBorders>
            <w:vAlign w:val="center"/>
          </w:tcPr>
          <w:p w:rsidR="00D742F2" w:rsidRPr="00D742F2" w:rsidRDefault="00D742F2">
            <w:pPr>
              <w:spacing w:after="0" w:line="264" w:lineRule="auto"/>
              <w:jc w:val="center"/>
              <w:rPr>
                <w:rFonts w:ascii="Times New Roman" w:hAnsi="Times New Roman"/>
                <w:bCs/>
                <w:sz w:val="20"/>
                <w:lang w:eastAsia="ru-RU"/>
              </w:rPr>
            </w:pPr>
          </w:p>
        </w:tc>
      </w:tr>
      <w:tr w:rsidR="00D742F2" w:rsidRPr="00D742F2" w:rsidTr="002703B8">
        <w:trPr>
          <w:trHeight w:val="227"/>
          <w:jc w:val="center"/>
        </w:trPr>
        <w:tc>
          <w:tcPr>
            <w:tcW w:w="3346" w:type="dxa"/>
            <w:vMerge w:val="restart"/>
            <w:tcBorders>
              <w:top w:val="single" w:sz="4" w:space="0" w:color="auto"/>
              <w:left w:val="single" w:sz="4" w:space="0" w:color="auto"/>
              <w:bottom w:val="single" w:sz="4" w:space="0" w:color="auto"/>
              <w:right w:val="single" w:sz="4" w:space="0" w:color="auto"/>
            </w:tcBorders>
            <w:vAlign w:val="center"/>
            <w:hideMark/>
          </w:tcPr>
          <w:p w:rsidR="00D742F2" w:rsidRPr="00D742F2" w:rsidRDefault="00D742F2">
            <w:pPr>
              <w:spacing w:after="0" w:line="264" w:lineRule="auto"/>
              <w:ind w:left="93"/>
              <w:rPr>
                <w:rFonts w:ascii="Times New Roman" w:hAnsi="Times New Roman"/>
                <w:bCs/>
                <w:sz w:val="20"/>
                <w:lang w:eastAsia="ru-RU"/>
              </w:rPr>
            </w:pPr>
            <w:r w:rsidRPr="00D742F2">
              <w:rPr>
                <w:rFonts w:ascii="Times New Roman" w:hAnsi="Times New Roman"/>
                <w:bCs/>
                <w:sz w:val="20"/>
                <w:lang w:eastAsia="ru-RU"/>
              </w:rPr>
              <w:t>Крупные</w:t>
            </w:r>
          </w:p>
        </w:tc>
        <w:tc>
          <w:tcPr>
            <w:tcW w:w="6719" w:type="dxa"/>
            <w:tcBorders>
              <w:top w:val="single" w:sz="4" w:space="0" w:color="auto"/>
              <w:left w:val="single" w:sz="4" w:space="0" w:color="auto"/>
              <w:bottom w:val="single" w:sz="4" w:space="0" w:color="auto"/>
              <w:right w:val="single" w:sz="4" w:space="0" w:color="auto"/>
            </w:tcBorders>
            <w:vAlign w:val="center"/>
            <w:hideMark/>
          </w:tcPr>
          <w:p w:rsidR="00D742F2" w:rsidRPr="00D742F2" w:rsidRDefault="00D742F2">
            <w:pPr>
              <w:spacing w:after="0" w:line="264" w:lineRule="auto"/>
              <w:jc w:val="center"/>
              <w:rPr>
                <w:rFonts w:ascii="Times New Roman" w:hAnsi="Times New Roman"/>
                <w:bCs/>
                <w:sz w:val="20"/>
                <w:lang w:eastAsia="ru-RU"/>
              </w:rPr>
            </w:pPr>
            <w:r w:rsidRPr="00D742F2">
              <w:rPr>
                <w:rFonts w:ascii="Times New Roman" w:hAnsi="Times New Roman"/>
                <w:bCs/>
                <w:sz w:val="20"/>
                <w:lang w:eastAsia="ru-RU"/>
              </w:rPr>
              <w:t>Свыше 5</w:t>
            </w:r>
          </w:p>
        </w:tc>
      </w:tr>
      <w:tr w:rsidR="00D742F2" w:rsidRPr="00D742F2" w:rsidTr="002703B8">
        <w:trPr>
          <w:trHeight w:val="227"/>
          <w:jc w:val="center"/>
        </w:trPr>
        <w:tc>
          <w:tcPr>
            <w:tcW w:w="3346" w:type="dxa"/>
            <w:vMerge/>
            <w:tcBorders>
              <w:top w:val="single" w:sz="4" w:space="0" w:color="auto"/>
              <w:left w:val="single" w:sz="4" w:space="0" w:color="auto"/>
              <w:bottom w:val="single" w:sz="4" w:space="0" w:color="auto"/>
              <w:right w:val="single" w:sz="4" w:space="0" w:color="auto"/>
            </w:tcBorders>
            <w:vAlign w:val="center"/>
            <w:hideMark/>
          </w:tcPr>
          <w:p w:rsidR="00D742F2" w:rsidRPr="00D742F2" w:rsidRDefault="00D742F2">
            <w:pPr>
              <w:spacing w:after="0" w:line="240" w:lineRule="auto"/>
              <w:rPr>
                <w:rFonts w:ascii="Times New Roman" w:hAnsi="Times New Roman"/>
                <w:bCs/>
                <w:sz w:val="20"/>
                <w:lang w:eastAsia="ru-RU"/>
              </w:rPr>
            </w:pPr>
          </w:p>
        </w:tc>
        <w:tc>
          <w:tcPr>
            <w:tcW w:w="6719" w:type="dxa"/>
            <w:tcBorders>
              <w:top w:val="single" w:sz="4" w:space="0" w:color="auto"/>
              <w:left w:val="single" w:sz="4" w:space="0" w:color="auto"/>
              <w:bottom w:val="single" w:sz="4" w:space="0" w:color="auto"/>
              <w:right w:val="single" w:sz="4" w:space="0" w:color="auto"/>
            </w:tcBorders>
            <w:vAlign w:val="center"/>
            <w:hideMark/>
          </w:tcPr>
          <w:p w:rsidR="00D742F2" w:rsidRPr="00D742F2" w:rsidRDefault="00D742F2">
            <w:pPr>
              <w:spacing w:after="0" w:line="264" w:lineRule="auto"/>
              <w:jc w:val="center"/>
              <w:rPr>
                <w:rFonts w:ascii="Times New Roman" w:hAnsi="Times New Roman"/>
                <w:bCs/>
                <w:sz w:val="20"/>
                <w:lang w:eastAsia="ru-RU"/>
              </w:rPr>
            </w:pPr>
            <w:r w:rsidRPr="00D742F2">
              <w:rPr>
                <w:rFonts w:ascii="Times New Roman" w:hAnsi="Times New Roman"/>
                <w:bCs/>
                <w:sz w:val="20"/>
                <w:lang w:eastAsia="ru-RU"/>
              </w:rPr>
              <w:t>Свыше 3 до 5</w:t>
            </w:r>
          </w:p>
        </w:tc>
      </w:tr>
      <w:tr w:rsidR="00D742F2" w:rsidRPr="00D742F2" w:rsidTr="002703B8">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D742F2" w:rsidRPr="00D742F2" w:rsidRDefault="00D742F2">
            <w:pPr>
              <w:spacing w:after="0" w:line="264" w:lineRule="auto"/>
              <w:ind w:left="93"/>
              <w:rPr>
                <w:rFonts w:ascii="Times New Roman" w:hAnsi="Times New Roman"/>
                <w:bCs/>
                <w:sz w:val="20"/>
                <w:lang w:eastAsia="ru-RU"/>
              </w:rPr>
            </w:pPr>
            <w:r w:rsidRPr="00D742F2">
              <w:rPr>
                <w:rFonts w:ascii="Times New Roman" w:hAnsi="Times New Roman"/>
                <w:bCs/>
                <w:sz w:val="20"/>
                <w:lang w:eastAsia="ru-RU"/>
              </w:rPr>
              <w:t>Большие</w:t>
            </w:r>
          </w:p>
        </w:tc>
        <w:tc>
          <w:tcPr>
            <w:tcW w:w="6719" w:type="dxa"/>
            <w:tcBorders>
              <w:top w:val="single" w:sz="4" w:space="0" w:color="auto"/>
              <w:left w:val="single" w:sz="4" w:space="0" w:color="auto"/>
              <w:bottom w:val="single" w:sz="4" w:space="0" w:color="auto"/>
              <w:right w:val="single" w:sz="4" w:space="0" w:color="auto"/>
            </w:tcBorders>
            <w:vAlign w:val="center"/>
            <w:hideMark/>
          </w:tcPr>
          <w:p w:rsidR="00D742F2" w:rsidRPr="00D742F2" w:rsidRDefault="00D742F2">
            <w:pPr>
              <w:spacing w:after="0" w:line="264" w:lineRule="auto"/>
              <w:jc w:val="center"/>
              <w:rPr>
                <w:rFonts w:ascii="Times New Roman" w:hAnsi="Times New Roman"/>
                <w:iCs/>
                <w:sz w:val="20"/>
                <w:lang w:eastAsia="ru-RU"/>
              </w:rPr>
            </w:pPr>
            <w:r w:rsidRPr="00D742F2">
              <w:rPr>
                <w:rFonts w:ascii="Times New Roman" w:hAnsi="Times New Roman"/>
                <w:iCs/>
                <w:sz w:val="20"/>
                <w:lang w:eastAsia="ru-RU"/>
              </w:rPr>
              <w:t>Свыше 1 до 3</w:t>
            </w:r>
          </w:p>
        </w:tc>
      </w:tr>
      <w:tr w:rsidR="00D742F2" w:rsidRPr="00D742F2" w:rsidTr="002703B8">
        <w:trPr>
          <w:trHeight w:val="221"/>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D742F2" w:rsidRPr="00D742F2" w:rsidRDefault="00D742F2">
            <w:pPr>
              <w:spacing w:after="0" w:line="264" w:lineRule="auto"/>
              <w:ind w:left="93"/>
              <w:rPr>
                <w:rFonts w:ascii="Times New Roman" w:hAnsi="Times New Roman"/>
                <w:bCs/>
                <w:sz w:val="20"/>
                <w:lang w:eastAsia="ru-RU"/>
              </w:rPr>
            </w:pPr>
            <w:r w:rsidRPr="00D742F2">
              <w:rPr>
                <w:rFonts w:ascii="Times New Roman" w:hAnsi="Times New Roman"/>
                <w:bCs/>
                <w:sz w:val="20"/>
                <w:lang w:eastAsia="ru-RU"/>
              </w:rPr>
              <w:t>Средние</w:t>
            </w:r>
          </w:p>
        </w:tc>
        <w:tc>
          <w:tcPr>
            <w:tcW w:w="6719" w:type="dxa"/>
            <w:tcBorders>
              <w:top w:val="single" w:sz="4" w:space="0" w:color="auto"/>
              <w:left w:val="single" w:sz="4" w:space="0" w:color="auto"/>
              <w:bottom w:val="single" w:sz="4" w:space="0" w:color="auto"/>
              <w:right w:val="single" w:sz="4" w:space="0" w:color="auto"/>
            </w:tcBorders>
            <w:vAlign w:val="center"/>
            <w:hideMark/>
          </w:tcPr>
          <w:p w:rsidR="00D742F2" w:rsidRPr="00D742F2" w:rsidRDefault="00D742F2">
            <w:pPr>
              <w:spacing w:after="0" w:line="264" w:lineRule="auto"/>
              <w:jc w:val="center"/>
              <w:rPr>
                <w:rFonts w:ascii="Times New Roman" w:hAnsi="Times New Roman"/>
                <w:iCs/>
                <w:sz w:val="20"/>
                <w:lang w:eastAsia="ru-RU"/>
              </w:rPr>
            </w:pPr>
            <w:r w:rsidRPr="00D742F2">
              <w:rPr>
                <w:rFonts w:ascii="Times New Roman" w:hAnsi="Times New Roman"/>
                <w:iCs/>
                <w:sz w:val="20"/>
                <w:lang w:eastAsia="ru-RU"/>
              </w:rPr>
              <w:t>Свыше 0,2 до 1</w:t>
            </w:r>
          </w:p>
        </w:tc>
      </w:tr>
      <w:tr w:rsidR="00D742F2" w:rsidRPr="00D742F2" w:rsidTr="002703B8">
        <w:trPr>
          <w:trHeight w:val="227"/>
          <w:jc w:val="center"/>
        </w:trPr>
        <w:tc>
          <w:tcPr>
            <w:tcW w:w="3346" w:type="dxa"/>
            <w:vMerge w:val="restart"/>
            <w:tcBorders>
              <w:top w:val="single" w:sz="4" w:space="0" w:color="auto"/>
              <w:left w:val="single" w:sz="4" w:space="0" w:color="auto"/>
              <w:bottom w:val="single" w:sz="4" w:space="0" w:color="auto"/>
              <w:right w:val="single" w:sz="4" w:space="0" w:color="auto"/>
            </w:tcBorders>
            <w:vAlign w:val="center"/>
            <w:hideMark/>
          </w:tcPr>
          <w:p w:rsidR="00D742F2" w:rsidRPr="00D742F2" w:rsidRDefault="00D742F2">
            <w:pPr>
              <w:spacing w:after="0" w:line="264" w:lineRule="auto"/>
              <w:ind w:left="93"/>
              <w:rPr>
                <w:rFonts w:ascii="Times New Roman" w:hAnsi="Times New Roman"/>
                <w:bCs/>
                <w:sz w:val="20"/>
                <w:lang w:val="en-US" w:eastAsia="ru-RU"/>
              </w:rPr>
            </w:pPr>
            <w:r w:rsidRPr="00D742F2">
              <w:rPr>
                <w:rFonts w:ascii="Times New Roman" w:hAnsi="Times New Roman"/>
                <w:bCs/>
                <w:sz w:val="20"/>
                <w:lang w:eastAsia="ru-RU"/>
              </w:rPr>
              <w:t>Малые</w:t>
            </w:r>
          </w:p>
        </w:tc>
        <w:tc>
          <w:tcPr>
            <w:tcW w:w="6719" w:type="dxa"/>
            <w:tcBorders>
              <w:top w:val="single" w:sz="4" w:space="0" w:color="auto"/>
              <w:left w:val="single" w:sz="4" w:space="0" w:color="auto"/>
              <w:bottom w:val="single" w:sz="4" w:space="0" w:color="auto"/>
              <w:right w:val="single" w:sz="4" w:space="0" w:color="auto"/>
            </w:tcBorders>
            <w:vAlign w:val="center"/>
            <w:hideMark/>
          </w:tcPr>
          <w:p w:rsidR="00D742F2" w:rsidRPr="00D742F2" w:rsidRDefault="00D742F2">
            <w:pPr>
              <w:spacing w:after="0" w:line="264" w:lineRule="auto"/>
              <w:jc w:val="center"/>
              <w:rPr>
                <w:rFonts w:ascii="Times New Roman" w:hAnsi="Times New Roman"/>
                <w:iCs/>
                <w:sz w:val="20"/>
                <w:lang w:eastAsia="ru-RU"/>
              </w:rPr>
            </w:pPr>
            <w:r w:rsidRPr="00D742F2">
              <w:rPr>
                <w:rFonts w:ascii="Times New Roman" w:hAnsi="Times New Roman"/>
                <w:iCs/>
                <w:sz w:val="20"/>
                <w:lang w:eastAsia="ru-RU"/>
              </w:rPr>
              <w:t>Свыше 0,05 до 0,2</w:t>
            </w:r>
          </w:p>
        </w:tc>
      </w:tr>
      <w:tr w:rsidR="00D742F2" w:rsidRPr="00D742F2" w:rsidTr="002703B8">
        <w:trPr>
          <w:trHeight w:val="258"/>
          <w:jc w:val="center"/>
        </w:trPr>
        <w:tc>
          <w:tcPr>
            <w:tcW w:w="3346" w:type="dxa"/>
            <w:vMerge/>
            <w:tcBorders>
              <w:top w:val="single" w:sz="4" w:space="0" w:color="auto"/>
              <w:left w:val="single" w:sz="4" w:space="0" w:color="auto"/>
              <w:bottom w:val="single" w:sz="4" w:space="0" w:color="auto"/>
              <w:right w:val="single" w:sz="4" w:space="0" w:color="auto"/>
            </w:tcBorders>
            <w:vAlign w:val="center"/>
            <w:hideMark/>
          </w:tcPr>
          <w:p w:rsidR="00D742F2" w:rsidRPr="00D742F2" w:rsidRDefault="00D742F2">
            <w:pPr>
              <w:spacing w:after="0" w:line="240" w:lineRule="auto"/>
              <w:rPr>
                <w:rFonts w:ascii="Times New Roman" w:hAnsi="Times New Roman"/>
                <w:bCs/>
                <w:sz w:val="20"/>
                <w:lang w:val="en-US" w:eastAsia="ru-RU"/>
              </w:rPr>
            </w:pPr>
          </w:p>
        </w:tc>
        <w:tc>
          <w:tcPr>
            <w:tcW w:w="6719" w:type="dxa"/>
            <w:tcBorders>
              <w:top w:val="single" w:sz="4" w:space="0" w:color="auto"/>
              <w:left w:val="single" w:sz="4" w:space="0" w:color="auto"/>
              <w:bottom w:val="single" w:sz="4" w:space="0" w:color="auto"/>
              <w:right w:val="single" w:sz="4" w:space="0" w:color="auto"/>
            </w:tcBorders>
            <w:vAlign w:val="center"/>
            <w:hideMark/>
          </w:tcPr>
          <w:p w:rsidR="00D742F2" w:rsidRPr="00D742F2" w:rsidRDefault="00D742F2">
            <w:pPr>
              <w:spacing w:after="0" w:line="264" w:lineRule="auto"/>
              <w:jc w:val="center"/>
              <w:rPr>
                <w:rFonts w:ascii="Times New Roman" w:hAnsi="Times New Roman"/>
                <w:iCs/>
                <w:sz w:val="20"/>
                <w:lang w:eastAsia="ru-RU"/>
              </w:rPr>
            </w:pPr>
            <w:r w:rsidRPr="00D742F2">
              <w:rPr>
                <w:rFonts w:ascii="Times New Roman" w:hAnsi="Times New Roman"/>
                <w:iCs/>
                <w:sz w:val="20"/>
                <w:lang w:eastAsia="ru-RU"/>
              </w:rPr>
              <w:t>До 0,05</w:t>
            </w:r>
          </w:p>
        </w:tc>
      </w:tr>
    </w:tbl>
    <w:p w:rsidR="009C6F22" w:rsidRDefault="002703B8" w:rsidP="009C6F22">
      <w:pPr>
        <w:pStyle w:val="a6"/>
      </w:pPr>
      <w:r w:rsidRPr="002703B8">
        <w:t xml:space="preserve">Сельские поселения в составе муниципального района размещаются в определенных зонах системы расселения Камчатского края (макрорайонах), которые выделены на основе территориального, экономического развития и приведены в таблице </w:t>
      </w:r>
      <w:r>
        <w:t>1-</w:t>
      </w:r>
      <w:r w:rsidRPr="002703B8">
        <w:t>5.</w:t>
      </w:r>
    </w:p>
    <w:p w:rsidR="002703B8" w:rsidRPr="002703B8" w:rsidRDefault="002703B8" w:rsidP="002703B8">
      <w:pPr>
        <w:pStyle w:val="110"/>
      </w:pPr>
      <w:r w:rsidRPr="002703B8">
        <w:t>Зоны системы расселения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7"/>
        <w:gridCol w:w="3708"/>
        <w:gridCol w:w="2376"/>
      </w:tblGrid>
      <w:tr w:rsidR="002703B8" w:rsidRPr="002703B8" w:rsidTr="002703B8">
        <w:trPr>
          <w:trHeight w:val="312"/>
          <w:tblHeader/>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2703B8" w:rsidRPr="002703B8" w:rsidRDefault="002703B8">
            <w:pPr>
              <w:adjustRightInd w:val="0"/>
              <w:spacing w:after="0" w:line="264" w:lineRule="auto"/>
              <w:jc w:val="center"/>
              <w:rPr>
                <w:rFonts w:ascii="Times New Roman" w:hAnsi="Times New Roman"/>
                <w:bCs/>
                <w:spacing w:val="-2"/>
                <w:sz w:val="20"/>
              </w:rPr>
            </w:pPr>
            <w:r w:rsidRPr="002703B8">
              <w:rPr>
                <w:rFonts w:ascii="Times New Roman" w:hAnsi="Times New Roman"/>
                <w:bCs/>
                <w:spacing w:val="-2"/>
                <w:sz w:val="20"/>
              </w:rPr>
              <w:t>Зона (внутрикраевой макрорайон)</w:t>
            </w:r>
          </w:p>
        </w:tc>
        <w:tc>
          <w:tcPr>
            <w:tcW w:w="6084" w:type="dxa"/>
            <w:gridSpan w:val="2"/>
            <w:tcBorders>
              <w:top w:val="single" w:sz="4" w:space="0" w:color="auto"/>
              <w:left w:val="single" w:sz="4" w:space="0" w:color="auto"/>
              <w:bottom w:val="single" w:sz="4" w:space="0" w:color="auto"/>
              <w:right w:val="single" w:sz="4" w:space="0" w:color="auto"/>
            </w:tcBorders>
            <w:vAlign w:val="center"/>
            <w:hideMark/>
          </w:tcPr>
          <w:p w:rsidR="002703B8" w:rsidRPr="002703B8" w:rsidRDefault="002703B8">
            <w:pPr>
              <w:adjustRightInd w:val="0"/>
              <w:spacing w:after="0" w:line="264" w:lineRule="auto"/>
              <w:jc w:val="center"/>
              <w:rPr>
                <w:rFonts w:ascii="Times New Roman" w:hAnsi="Times New Roman"/>
                <w:bCs/>
                <w:spacing w:val="-2"/>
                <w:sz w:val="20"/>
              </w:rPr>
            </w:pPr>
            <w:r w:rsidRPr="002703B8">
              <w:rPr>
                <w:rFonts w:ascii="Times New Roman" w:hAnsi="Times New Roman"/>
                <w:bCs/>
                <w:spacing w:val="-2"/>
                <w:sz w:val="20"/>
              </w:rPr>
              <w:t>Наименования сельских поселений</w:t>
            </w:r>
          </w:p>
        </w:tc>
      </w:tr>
      <w:tr w:rsidR="002703B8" w:rsidRPr="002703B8" w:rsidTr="002703B8">
        <w:trPr>
          <w:jc w:val="center"/>
        </w:trPr>
        <w:tc>
          <w:tcPr>
            <w:tcW w:w="3487" w:type="dxa"/>
            <w:tcBorders>
              <w:top w:val="single" w:sz="4" w:space="0" w:color="auto"/>
              <w:left w:val="single" w:sz="4" w:space="0" w:color="auto"/>
              <w:bottom w:val="single" w:sz="4" w:space="0" w:color="auto"/>
              <w:right w:val="single" w:sz="4" w:space="0" w:color="auto"/>
            </w:tcBorders>
            <w:hideMark/>
          </w:tcPr>
          <w:p w:rsidR="002703B8" w:rsidRPr="002703B8" w:rsidRDefault="002703B8">
            <w:pPr>
              <w:adjustRightInd w:val="0"/>
              <w:spacing w:after="0" w:line="264" w:lineRule="auto"/>
              <w:jc w:val="center"/>
              <w:rPr>
                <w:rFonts w:ascii="Times New Roman" w:hAnsi="Times New Roman"/>
                <w:bCs/>
                <w:spacing w:val="-2"/>
                <w:sz w:val="20"/>
              </w:rPr>
            </w:pPr>
            <w:r w:rsidRPr="002703B8">
              <w:rPr>
                <w:rFonts w:ascii="Times New Roman" w:hAnsi="Times New Roman"/>
                <w:bCs/>
                <w:spacing w:val="-2"/>
                <w:sz w:val="20"/>
              </w:rPr>
              <w:t>Зона Г</w:t>
            </w:r>
          </w:p>
          <w:p w:rsidR="002703B8" w:rsidRPr="002703B8" w:rsidRDefault="002703B8">
            <w:pPr>
              <w:adjustRightInd w:val="0"/>
              <w:spacing w:after="0" w:line="264" w:lineRule="auto"/>
              <w:jc w:val="center"/>
              <w:rPr>
                <w:rFonts w:ascii="Times New Roman" w:hAnsi="Times New Roman"/>
                <w:bCs/>
                <w:spacing w:val="-2"/>
                <w:sz w:val="20"/>
              </w:rPr>
            </w:pPr>
            <w:r w:rsidRPr="002703B8">
              <w:rPr>
                <w:rFonts w:ascii="Times New Roman" w:hAnsi="Times New Roman"/>
                <w:bCs/>
                <w:spacing w:val="-2"/>
                <w:sz w:val="20"/>
              </w:rPr>
              <w:t>(</w:t>
            </w:r>
            <w:r w:rsidRPr="002703B8">
              <w:rPr>
                <w:rFonts w:ascii="Times New Roman" w:hAnsi="Times New Roman"/>
                <w:sz w:val="20"/>
              </w:rPr>
              <w:t>макрорайон Северный-2</w:t>
            </w:r>
            <w:r w:rsidRPr="002703B8">
              <w:rPr>
                <w:rFonts w:ascii="Times New Roman" w:hAnsi="Times New Roman"/>
                <w:bCs/>
                <w:spacing w:val="-2"/>
                <w:sz w:val="20"/>
              </w:rPr>
              <w:t>)</w:t>
            </w:r>
          </w:p>
        </w:tc>
        <w:tc>
          <w:tcPr>
            <w:tcW w:w="3708" w:type="dxa"/>
            <w:tcBorders>
              <w:top w:val="single" w:sz="4" w:space="0" w:color="auto"/>
              <w:left w:val="single" w:sz="4" w:space="0" w:color="auto"/>
              <w:bottom w:val="single" w:sz="4" w:space="0" w:color="auto"/>
              <w:right w:val="single" w:sz="4" w:space="0" w:color="auto"/>
            </w:tcBorders>
            <w:hideMark/>
          </w:tcPr>
          <w:p w:rsidR="002703B8" w:rsidRPr="002703B8" w:rsidRDefault="002703B8">
            <w:pPr>
              <w:adjustRightInd w:val="0"/>
              <w:spacing w:after="0" w:line="264" w:lineRule="auto"/>
              <w:rPr>
                <w:rFonts w:ascii="Times New Roman" w:hAnsi="Times New Roman"/>
                <w:sz w:val="20"/>
              </w:rPr>
            </w:pPr>
            <w:r w:rsidRPr="002703B8">
              <w:rPr>
                <w:rFonts w:ascii="Times New Roman" w:hAnsi="Times New Roman"/>
                <w:sz w:val="20"/>
              </w:rPr>
              <w:t>в составе Олюторского муниципального района Корякского округа</w:t>
            </w:r>
          </w:p>
        </w:tc>
        <w:tc>
          <w:tcPr>
            <w:tcW w:w="2376" w:type="dxa"/>
            <w:tcBorders>
              <w:top w:val="single" w:sz="4" w:space="0" w:color="auto"/>
              <w:left w:val="single" w:sz="4" w:space="0" w:color="auto"/>
              <w:bottom w:val="single" w:sz="4" w:space="0" w:color="auto"/>
              <w:right w:val="single" w:sz="4" w:space="0" w:color="auto"/>
            </w:tcBorders>
            <w:hideMark/>
          </w:tcPr>
          <w:p w:rsidR="002703B8" w:rsidRPr="002703B8" w:rsidRDefault="00C662BE" w:rsidP="002703B8">
            <w:pPr>
              <w:adjustRightInd w:val="0"/>
              <w:spacing w:after="0" w:line="264" w:lineRule="auto"/>
              <w:rPr>
                <w:rFonts w:ascii="Times New Roman" w:eastAsiaTheme="minorEastAsia" w:hAnsi="Times New Roman"/>
                <w:bCs/>
                <w:sz w:val="20"/>
                <w:lang w:val="en-US"/>
              </w:rPr>
            </w:pPr>
            <w:r>
              <w:rPr>
                <w:rFonts w:ascii="Times New Roman" w:hAnsi="Times New Roman"/>
                <w:bCs/>
                <w:sz w:val="20"/>
              </w:rPr>
              <w:t>- село Вывенка</w:t>
            </w:r>
            <w:r w:rsidR="002703B8" w:rsidRPr="002703B8">
              <w:rPr>
                <w:rFonts w:ascii="Times New Roman" w:hAnsi="Times New Roman"/>
                <w:bCs/>
                <w:sz w:val="20"/>
              </w:rPr>
              <w:t>;</w:t>
            </w:r>
          </w:p>
        </w:tc>
      </w:tr>
    </w:tbl>
    <w:p w:rsidR="002703B8" w:rsidRDefault="002703B8" w:rsidP="002703B8">
      <w:pPr>
        <w:pStyle w:val="a6"/>
      </w:pPr>
      <w:r>
        <w:t xml:space="preserve">Типологическая характеристика сельских поселений Камчатского края по численности населения, значению в системе расселения и другим характеристикам приведена в таблице </w:t>
      </w:r>
      <w:r w:rsidRPr="002703B8">
        <w:t>1-</w:t>
      </w:r>
      <w:r>
        <w:t>6.</w:t>
      </w:r>
    </w:p>
    <w:p w:rsidR="002703B8" w:rsidRDefault="002703B8" w:rsidP="002703B8">
      <w:pPr>
        <w:pStyle w:val="a6"/>
      </w:pPr>
      <w:r>
        <w:t xml:space="preserve">Структура и типология центров и объектов обслуживания приведена в таблице </w:t>
      </w:r>
      <w:r w:rsidRPr="002703B8">
        <w:t>1-</w:t>
      </w:r>
      <w:r>
        <w:t>7.</w:t>
      </w:r>
    </w:p>
    <w:p w:rsidR="005263AB" w:rsidRDefault="002703B8" w:rsidP="002703B8">
      <w:pPr>
        <w:pStyle w:val="a6"/>
        <w:sectPr w:rsidR="005263AB" w:rsidSect="00EC5B8F">
          <w:footerReference w:type="default" r:id="rId8"/>
          <w:footerReference w:type="first" r:id="rId9"/>
          <w:pgSz w:w="11906" w:h="16838"/>
          <w:pgMar w:top="1134" w:right="850" w:bottom="1134" w:left="1701" w:header="708" w:footer="708" w:gutter="0"/>
          <w:pgNumType w:start="178"/>
          <w:cols w:space="708"/>
          <w:titlePg/>
          <w:docGrid w:linePitch="360"/>
        </w:sectPr>
      </w:pPr>
      <w:r>
        <w:t xml:space="preserve">Историко-культурное значение населенных пунктов определяется наличием объектов культурного наследия (памятников истории и культуры). Историко-культурный потенциал сельских поселений Камчатского края приведен в таблице </w:t>
      </w:r>
      <w:r w:rsidR="005263AB" w:rsidRPr="005263AB">
        <w:t>1-</w:t>
      </w:r>
      <w:r>
        <w:t>8.</w:t>
      </w:r>
    </w:p>
    <w:p w:rsidR="002703B8" w:rsidRPr="005263AB" w:rsidRDefault="000E3193" w:rsidP="000E3193">
      <w:pPr>
        <w:pStyle w:val="110"/>
      </w:pPr>
      <w:r w:rsidRPr="000E3193">
        <w:lastRenderedPageBreak/>
        <w:t>Типологическая характеристика се</w:t>
      </w:r>
      <w:r w:rsidR="00C662BE">
        <w:t>льского поселения «село Вывенка</w:t>
      </w:r>
      <w:r w:rsidRPr="000E3193">
        <w:t>»</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2"/>
        <w:gridCol w:w="543"/>
        <w:gridCol w:w="543"/>
        <w:gridCol w:w="543"/>
        <w:gridCol w:w="543"/>
        <w:gridCol w:w="1290"/>
        <w:gridCol w:w="1290"/>
        <w:gridCol w:w="1802"/>
        <w:gridCol w:w="1059"/>
        <w:gridCol w:w="850"/>
        <w:gridCol w:w="1290"/>
        <w:gridCol w:w="435"/>
        <w:gridCol w:w="435"/>
        <w:gridCol w:w="435"/>
        <w:gridCol w:w="435"/>
      </w:tblGrid>
      <w:tr w:rsidR="000E3193" w:rsidRPr="00FE0E05" w:rsidTr="005263AB">
        <w:trPr>
          <w:trHeight w:val="407"/>
          <w:tblHeader/>
          <w:jc w:val="center"/>
        </w:trPr>
        <w:tc>
          <w:tcPr>
            <w:tcW w:w="3102" w:type="dxa"/>
            <w:vMerge w:val="restart"/>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widowControl w:val="0"/>
              <w:autoSpaceDE w:val="0"/>
              <w:autoSpaceDN w:val="0"/>
              <w:adjustRightInd w:val="0"/>
              <w:spacing w:after="0" w:line="240" w:lineRule="auto"/>
              <w:jc w:val="center"/>
              <w:rPr>
                <w:rFonts w:ascii="Times New Roman" w:hAnsi="Times New Roman"/>
                <w:bCs/>
                <w:sz w:val="20"/>
                <w:szCs w:val="20"/>
                <w:lang w:eastAsia="ru-RU"/>
              </w:rPr>
            </w:pPr>
            <w:r w:rsidRPr="00FE0E05">
              <w:rPr>
                <w:rFonts w:ascii="Times New Roman" w:hAnsi="Times New Roman"/>
                <w:bCs/>
                <w:sz w:val="20"/>
                <w:szCs w:val="20"/>
                <w:lang w:eastAsia="ru-RU"/>
              </w:rPr>
              <w:t>Наименование</w:t>
            </w:r>
          </w:p>
          <w:p w:rsidR="000E3193" w:rsidRPr="00FE0E05" w:rsidRDefault="000E3193">
            <w:pPr>
              <w:widowControl w:val="0"/>
              <w:autoSpaceDE w:val="0"/>
              <w:autoSpaceDN w:val="0"/>
              <w:adjustRightInd w:val="0"/>
              <w:spacing w:after="0" w:line="240" w:lineRule="auto"/>
              <w:jc w:val="center"/>
              <w:rPr>
                <w:rFonts w:ascii="Times New Roman" w:hAnsi="Times New Roman"/>
                <w:bCs/>
                <w:sz w:val="20"/>
                <w:szCs w:val="20"/>
                <w:lang w:eastAsia="ru-RU"/>
              </w:rPr>
            </w:pPr>
            <w:r w:rsidRPr="00FE0E05">
              <w:rPr>
                <w:rFonts w:ascii="Times New Roman" w:hAnsi="Times New Roman"/>
                <w:bCs/>
                <w:sz w:val="20"/>
                <w:szCs w:val="20"/>
                <w:lang w:eastAsia="ru-RU"/>
              </w:rPr>
              <w:t>поселения</w:t>
            </w:r>
          </w:p>
        </w:tc>
        <w:tc>
          <w:tcPr>
            <w:tcW w:w="2172" w:type="dxa"/>
            <w:gridSpan w:val="4"/>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widowControl w:val="0"/>
              <w:autoSpaceDE w:val="0"/>
              <w:autoSpaceDN w:val="0"/>
              <w:adjustRightInd w:val="0"/>
              <w:spacing w:after="0" w:line="240" w:lineRule="auto"/>
              <w:ind w:left="-57" w:right="-57"/>
              <w:jc w:val="center"/>
              <w:rPr>
                <w:rFonts w:ascii="Times New Roman" w:hAnsi="Times New Roman"/>
                <w:bCs/>
                <w:sz w:val="20"/>
                <w:szCs w:val="20"/>
                <w:lang w:eastAsia="ru-RU"/>
              </w:rPr>
            </w:pPr>
            <w:r w:rsidRPr="00FE0E05">
              <w:rPr>
                <w:rFonts w:ascii="Times New Roman" w:hAnsi="Times New Roman"/>
                <w:bCs/>
                <w:sz w:val="20"/>
                <w:szCs w:val="20"/>
                <w:lang w:eastAsia="ru-RU"/>
              </w:rPr>
              <w:t>По численности</w:t>
            </w:r>
          </w:p>
          <w:p w:rsidR="000E3193" w:rsidRPr="00FE0E05" w:rsidRDefault="000E3193">
            <w:pPr>
              <w:widowControl w:val="0"/>
              <w:autoSpaceDE w:val="0"/>
              <w:autoSpaceDN w:val="0"/>
              <w:adjustRightInd w:val="0"/>
              <w:spacing w:after="0" w:line="240" w:lineRule="auto"/>
              <w:jc w:val="center"/>
              <w:rPr>
                <w:rFonts w:ascii="Times New Roman" w:hAnsi="Times New Roman"/>
                <w:bCs/>
                <w:sz w:val="20"/>
                <w:szCs w:val="20"/>
                <w:lang w:eastAsia="ru-RU"/>
              </w:rPr>
            </w:pPr>
            <w:r w:rsidRPr="00FE0E05">
              <w:rPr>
                <w:rFonts w:ascii="Times New Roman" w:hAnsi="Times New Roman"/>
                <w:bCs/>
                <w:sz w:val="20"/>
                <w:szCs w:val="20"/>
                <w:lang w:eastAsia="ru-RU"/>
              </w:rPr>
              <w:t>населения</w:t>
            </w:r>
          </w:p>
        </w:tc>
        <w:tc>
          <w:tcPr>
            <w:tcW w:w="7581" w:type="dxa"/>
            <w:gridSpan w:val="6"/>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widowControl w:val="0"/>
              <w:autoSpaceDE w:val="0"/>
              <w:autoSpaceDN w:val="0"/>
              <w:adjustRightInd w:val="0"/>
              <w:spacing w:after="0" w:line="240" w:lineRule="auto"/>
              <w:jc w:val="center"/>
              <w:rPr>
                <w:rFonts w:ascii="Times New Roman" w:hAnsi="Times New Roman"/>
                <w:bCs/>
                <w:sz w:val="20"/>
                <w:szCs w:val="20"/>
                <w:lang w:eastAsia="ru-RU"/>
              </w:rPr>
            </w:pPr>
            <w:r w:rsidRPr="00FE0E05">
              <w:rPr>
                <w:rFonts w:ascii="Times New Roman" w:hAnsi="Times New Roman"/>
                <w:bCs/>
                <w:sz w:val="20"/>
                <w:szCs w:val="20"/>
                <w:lang w:eastAsia="ru-RU"/>
              </w:rPr>
              <w:t>Роль в системе расселения</w:t>
            </w:r>
          </w:p>
        </w:tc>
        <w:tc>
          <w:tcPr>
            <w:tcW w:w="17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widowControl w:val="0"/>
              <w:autoSpaceDE w:val="0"/>
              <w:autoSpaceDN w:val="0"/>
              <w:adjustRightInd w:val="0"/>
              <w:spacing w:after="0" w:line="240" w:lineRule="auto"/>
              <w:ind w:left="-57" w:right="-57"/>
              <w:jc w:val="center"/>
              <w:rPr>
                <w:rFonts w:ascii="Times New Roman" w:hAnsi="Times New Roman"/>
                <w:bCs/>
                <w:sz w:val="20"/>
                <w:szCs w:val="20"/>
                <w:lang w:eastAsia="ru-RU"/>
              </w:rPr>
            </w:pPr>
            <w:r w:rsidRPr="00FE0E05">
              <w:rPr>
                <w:rFonts w:ascii="Times New Roman" w:hAnsi="Times New Roman"/>
                <w:bCs/>
                <w:sz w:val="20"/>
                <w:szCs w:val="20"/>
                <w:lang w:eastAsia="ru-RU"/>
              </w:rPr>
              <w:t>Зона</w:t>
            </w:r>
          </w:p>
          <w:p w:rsidR="000E3193" w:rsidRPr="00FE0E05" w:rsidRDefault="000E3193">
            <w:pPr>
              <w:widowControl w:val="0"/>
              <w:autoSpaceDE w:val="0"/>
              <w:autoSpaceDN w:val="0"/>
              <w:adjustRightInd w:val="0"/>
              <w:spacing w:after="0" w:line="240" w:lineRule="auto"/>
              <w:ind w:left="-57" w:right="-57"/>
              <w:jc w:val="center"/>
              <w:rPr>
                <w:rFonts w:ascii="Times New Roman" w:hAnsi="Times New Roman"/>
                <w:bCs/>
                <w:sz w:val="20"/>
                <w:szCs w:val="20"/>
                <w:lang w:eastAsia="ru-RU"/>
              </w:rPr>
            </w:pPr>
            <w:r w:rsidRPr="00FE0E05">
              <w:rPr>
                <w:rFonts w:ascii="Times New Roman" w:hAnsi="Times New Roman"/>
                <w:bCs/>
                <w:sz w:val="20"/>
                <w:szCs w:val="20"/>
                <w:lang w:eastAsia="ru-RU"/>
              </w:rPr>
              <w:t>экономического макрорайонирования</w:t>
            </w:r>
          </w:p>
        </w:tc>
      </w:tr>
      <w:tr w:rsidR="000E3193" w:rsidRPr="00FE0E05" w:rsidTr="005263AB">
        <w:trPr>
          <w:trHeight w:val="212"/>
          <w:tblHeader/>
          <w:jc w:val="center"/>
        </w:trPr>
        <w:tc>
          <w:tcPr>
            <w:tcW w:w="3102"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bCs/>
                <w:sz w:val="20"/>
                <w:szCs w:val="20"/>
                <w:lang w:eastAsia="ru-RU"/>
              </w:rPr>
            </w:pPr>
          </w:p>
        </w:tc>
        <w:tc>
          <w:tcPr>
            <w:tcW w:w="5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3193" w:rsidRPr="00FE0E05" w:rsidRDefault="000E3193">
            <w:pPr>
              <w:spacing w:after="0" w:line="240" w:lineRule="auto"/>
              <w:ind w:left="-57"/>
              <w:jc w:val="center"/>
              <w:rPr>
                <w:rFonts w:ascii="Times New Roman" w:hAnsi="Times New Roman"/>
                <w:spacing w:val="-2"/>
                <w:sz w:val="20"/>
                <w:szCs w:val="20"/>
                <w:lang w:eastAsia="ru-RU"/>
              </w:rPr>
            </w:pPr>
            <w:r w:rsidRPr="00FE0E05">
              <w:rPr>
                <w:rFonts w:ascii="Times New Roman" w:hAnsi="Times New Roman"/>
                <w:spacing w:val="-2"/>
                <w:sz w:val="20"/>
                <w:szCs w:val="20"/>
                <w:lang w:eastAsia="ru-RU"/>
              </w:rPr>
              <w:t>крупные</w:t>
            </w:r>
          </w:p>
        </w:tc>
        <w:tc>
          <w:tcPr>
            <w:tcW w:w="5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3193" w:rsidRPr="00FE0E05" w:rsidRDefault="000E3193">
            <w:pPr>
              <w:spacing w:after="0" w:line="240" w:lineRule="auto"/>
              <w:ind w:left="-57"/>
              <w:jc w:val="center"/>
              <w:rPr>
                <w:rFonts w:ascii="Times New Roman" w:hAnsi="Times New Roman"/>
                <w:spacing w:val="-2"/>
                <w:sz w:val="20"/>
                <w:szCs w:val="20"/>
                <w:lang w:eastAsia="ru-RU"/>
              </w:rPr>
            </w:pPr>
            <w:r w:rsidRPr="00FE0E05">
              <w:rPr>
                <w:rFonts w:ascii="Times New Roman" w:hAnsi="Times New Roman"/>
                <w:spacing w:val="-2"/>
                <w:sz w:val="20"/>
                <w:szCs w:val="20"/>
                <w:lang w:eastAsia="ru-RU"/>
              </w:rPr>
              <w:t>большие</w:t>
            </w:r>
          </w:p>
        </w:tc>
        <w:tc>
          <w:tcPr>
            <w:tcW w:w="5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3193" w:rsidRPr="00FE0E05" w:rsidRDefault="000E3193">
            <w:pPr>
              <w:spacing w:after="0" w:line="240" w:lineRule="auto"/>
              <w:ind w:left="-57"/>
              <w:jc w:val="center"/>
              <w:rPr>
                <w:rFonts w:ascii="Times New Roman" w:hAnsi="Times New Roman"/>
                <w:spacing w:val="-2"/>
                <w:sz w:val="20"/>
                <w:szCs w:val="20"/>
                <w:lang w:eastAsia="ru-RU"/>
              </w:rPr>
            </w:pPr>
            <w:r w:rsidRPr="00FE0E05">
              <w:rPr>
                <w:rFonts w:ascii="Times New Roman" w:hAnsi="Times New Roman"/>
                <w:spacing w:val="-2"/>
                <w:sz w:val="20"/>
                <w:szCs w:val="20"/>
                <w:lang w:eastAsia="ru-RU"/>
              </w:rPr>
              <w:t>средние</w:t>
            </w:r>
          </w:p>
        </w:tc>
        <w:tc>
          <w:tcPr>
            <w:tcW w:w="5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3193" w:rsidRPr="00FE0E05" w:rsidRDefault="000E3193">
            <w:pPr>
              <w:spacing w:after="0" w:line="240" w:lineRule="auto"/>
              <w:ind w:left="-57"/>
              <w:jc w:val="center"/>
              <w:rPr>
                <w:rFonts w:ascii="Times New Roman" w:hAnsi="Times New Roman"/>
                <w:spacing w:val="-2"/>
                <w:sz w:val="20"/>
                <w:szCs w:val="20"/>
                <w:lang w:eastAsia="ru-RU"/>
              </w:rPr>
            </w:pPr>
            <w:r w:rsidRPr="00FE0E05">
              <w:rPr>
                <w:rFonts w:ascii="Times New Roman" w:hAnsi="Times New Roman"/>
                <w:spacing w:val="-2"/>
                <w:sz w:val="20"/>
                <w:szCs w:val="20"/>
                <w:lang w:eastAsia="ru-RU"/>
              </w:rPr>
              <w:t>малые</w:t>
            </w:r>
          </w:p>
        </w:tc>
        <w:tc>
          <w:tcPr>
            <w:tcW w:w="2580" w:type="dxa"/>
            <w:gridSpan w:val="2"/>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ind w:left="-57" w:right="-57"/>
              <w:jc w:val="center"/>
              <w:rPr>
                <w:rFonts w:ascii="Times New Roman" w:hAnsi="Times New Roman"/>
                <w:sz w:val="20"/>
                <w:szCs w:val="20"/>
                <w:lang w:eastAsia="ru-RU"/>
              </w:rPr>
            </w:pPr>
            <w:r w:rsidRPr="00FE0E05">
              <w:rPr>
                <w:rFonts w:ascii="Times New Roman" w:hAnsi="Times New Roman"/>
                <w:sz w:val="20"/>
                <w:szCs w:val="20"/>
                <w:lang w:eastAsia="ru-RU"/>
              </w:rPr>
              <w:t>административный центр</w:t>
            </w:r>
          </w:p>
        </w:tc>
        <w:tc>
          <w:tcPr>
            <w:tcW w:w="5001" w:type="dxa"/>
            <w:gridSpan w:val="4"/>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ind w:left="-57" w:right="-57"/>
              <w:jc w:val="center"/>
              <w:rPr>
                <w:rFonts w:ascii="Times New Roman" w:hAnsi="Times New Roman"/>
                <w:sz w:val="20"/>
                <w:szCs w:val="20"/>
                <w:lang w:eastAsia="ru-RU"/>
              </w:rPr>
            </w:pPr>
            <w:r w:rsidRPr="00FE0E05">
              <w:rPr>
                <w:rFonts w:ascii="Times New Roman" w:hAnsi="Times New Roman"/>
                <w:sz w:val="20"/>
                <w:szCs w:val="20"/>
                <w:lang w:eastAsia="ru-RU"/>
              </w:rPr>
              <w:t>центр обслуживания</w:t>
            </w:r>
          </w:p>
        </w:tc>
        <w:tc>
          <w:tcPr>
            <w:tcW w:w="1740" w:type="dxa"/>
            <w:gridSpan w:val="4"/>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bCs/>
                <w:sz w:val="20"/>
                <w:szCs w:val="20"/>
                <w:lang w:eastAsia="ru-RU"/>
              </w:rPr>
            </w:pPr>
          </w:p>
        </w:tc>
      </w:tr>
      <w:tr w:rsidR="000E3193" w:rsidRPr="00FE0E05" w:rsidTr="005263AB">
        <w:trPr>
          <w:trHeight w:val="273"/>
          <w:tblHeader/>
          <w:jc w:val="center"/>
        </w:trPr>
        <w:tc>
          <w:tcPr>
            <w:tcW w:w="3102"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bCs/>
                <w:sz w:val="20"/>
                <w:szCs w:val="20"/>
                <w:lang w:eastAsia="ru-RU"/>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spacing w:val="-2"/>
                <w:sz w:val="20"/>
                <w:szCs w:val="20"/>
                <w:lang w:eastAsia="ru-RU"/>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spacing w:val="-2"/>
                <w:sz w:val="20"/>
                <w:szCs w:val="20"/>
                <w:lang w:eastAsia="ru-RU"/>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spacing w:val="-2"/>
                <w:sz w:val="20"/>
                <w:szCs w:val="20"/>
                <w:lang w:eastAsia="ru-RU"/>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spacing w:val="-2"/>
                <w:sz w:val="20"/>
                <w:szCs w:val="20"/>
                <w:lang w:eastAsia="ru-RU"/>
              </w:rPr>
            </w:pPr>
          </w:p>
        </w:tc>
        <w:tc>
          <w:tcPr>
            <w:tcW w:w="1290" w:type="dxa"/>
            <w:vMerge w:val="restart"/>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ind w:left="-57" w:right="-57"/>
              <w:jc w:val="center"/>
              <w:rPr>
                <w:rFonts w:ascii="Times New Roman" w:hAnsi="Times New Roman"/>
                <w:spacing w:val="-2"/>
                <w:sz w:val="20"/>
                <w:szCs w:val="20"/>
                <w:lang w:eastAsia="ru-RU"/>
              </w:rPr>
            </w:pPr>
            <w:r w:rsidRPr="00FE0E05">
              <w:rPr>
                <w:rFonts w:ascii="Times New Roman" w:hAnsi="Times New Roman"/>
                <w:spacing w:val="-2"/>
                <w:sz w:val="20"/>
                <w:szCs w:val="20"/>
                <w:lang w:eastAsia="ru-RU"/>
              </w:rPr>
              <w:t>краевой</w:t>
            </w:r>
          </w:p>
        </w:tc>
        <w:tc>
          <w:tcPr>
            <w:tcW w:w="1290" w:type="dxa"/>
            <w:vMerge w:val="restart"/>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ind w:left="-57" w:right="-57"/>
              <w:jc w:val="center"/>
              <w:rPr>
                <w:rFonts w:ascii="Times New Roman" w:hAnsi="Times New Roman"/>
                <w:spacing w:val="-2"/>
                <w:sz w:val="20"/>
                <w:szCs w:val="20"/>
                <w:lang w:eastAsia="ru-RU"/>
              </w:rPr>
            </w:pPr>
            <w:r w:rsidRPr="00FE0E05">
              <w:rPr>
                <w:rFonts w:ascii="Times New Roman" w:hAnsi="Times New Roman"/>
                <w:spacing w:val="-2"/>
                <w:sz w:val="20"/>
                <w:szCs w:val="20"/>
                <w:lang w:eastAsia="ru-RU"/>
              </w:rPr>
              <w:t>муниципального района</w:t>
            </w:r>
          </w:p>
        </w:tc>
        <w:tc>
          <w:tcPr>
            <w:tcW w:w="1802" w:type="dxa"/>
            <w:vMerge w:val="restart"/>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ind w:left="-57" w:right="-57"/>
              <w:jc w:val="center"/>
              <w:rPr>
                <w:rFonts w:ascii="Times New Roman" w:hAnsi="Times New Roman"/>
                <w:spacing w:val="-2"/>
                <w:sz w:val="20"/>
                <w:szCs w:val="20"/>
                <w:lang w:eastAsia="ru-RU"/>
              </w:rPr>
            </w:pPr>
            <w:r w:rsidRPr="00FE0E05">
              <w:rPr>
                <w:rFonts w:ascii="Times New Roman" w:hAnsi="Times New Roman"/>
                <w:spacing w:val="-2"/>
                <w:sz w:val="20"/>
                <w:szCs w:val="20"/>
                <w:lang w:eastAsia="ru-RU"/>
              </w:rPr>
              <w:t>краевой опорный (межрегиональный)</w:t>
            </w:r>
          </w:p>
        </w:tc>
        <w:tc>
          <w:tcPr>
            <w:tcW w:w="1059" w:type="dxa"/>
            <w:vMerge w:val="restart"/>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ind w:left="-57" w:right="-57"/>
              <w:jc w:val="center"/>
              <w:rPr>
                <w:rFonts w:ascii="Times New Roman" w:hAnsi="Times New Roman"/>
                <w:spacing w:val="-3"/>
                <w:sz w:val="20"/>
                <w:szCs w:val="20"/>
                <w:lang w:eastAsia="ru-RU"/>
              </w:rPr>
            </w:pPr>
            <w:r w:rsidRPr="00FE0E05">
              <w:rPr>
                <w:rFonts w:ascii="Times New Roman" w:hAnsi="Times New Roman"/>
                <w:spacing w:val="-3"/>
                <w:sz w:val="20"/>
                <w:szCs w:val="20"/>
                <w:lang w:eastAsia="ru-RU"/>
              </w:rPr>
              <w:t>межрайонный</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jc w:val="center"/>
              <w:rPr>
                <w:rFonts w:ascii="Times New Roman" w:hAnsi="Times New Roman"/>
                <w:spacing w:val="-2"/>
                <w:sz w:val="20"/>
                <w:szCs w:val="20"/>
                <w:lang w:eastAsia="ru-RU"/>
              </w:rPr>
            </w:pPr>
            <w:r w:rsidRPr="00FE0E05">
              <w:rPr>
                <w:rFonts w:ascii="Times New Roman" w:hAnsi="Times New Roman"/>
                <w:spacing w:val="-2"/>
                <w:sz w:val="20"/>
                <w:szCs w:val="20"/>
                <w:lang w:eastAsia="ru-RU"/>
              </w:rPr>
              <w:t>районный</w:t>
            </w:r>
          </w:p>
        </w:tc>
        <w:tc>
          <w:tcPr>
            <w:tcW w:w="1290" w:type="dxa"/>
            <w:vMerge w:val="restart"/>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ind w:left="-57" w:right="-57"/>
              <w:jc w:val="center"/>
              <w:rPr>
                <w:rFonts w:ascii="Times New Roman" w:hAnsi="Times New Roman"/>
                <w:spacing w:val="-4"/>
                <w:sz w:val="20"/>
                <w:szCs w:val="20"/>
                <w:lang w:eastAsia="ru-RU"/>
              </w:rPr>
            </w:pPr>
            <w:r w:rsidRPr="00FE0E05">
              <w:rPr>
                <w:rFonts w:ascii="Times New Roman" w:hAnsi="Times New Roman"/>
                <w:spacing w:val="-4"/>
                <w:sz w:val="20"/>
                <w:szCs w:val="20"/>
                <w:lang w:eastAsia="ru-RU"/>
              </w:rPr>
              <w:t>городской, сельский, подцентр</w:t>
            </w:r>
          </w:p>
        </w:tc>
        <w:tc>
          <w:tcPr>
            <w:tcW w:w="1740" w:type="dxa"/>
            <w:gridSpan w:val="4"/>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bCs/>
                <w:sz w:val="20"/>
                <w:szCs w:val="20"/>
                <w:lang w:eastAsia="ru-RU"/>
              </w:rPr>
            </w:pPr>
          </w:p>
        </w:tc>
      </w:tr>
      <w:tr w:rsidR="000E3193" w:rsidRPr="00FE0E05" w:rsidTr="005263AB">
        <w:trPr>
          <w:trHeight w:val="382"/>
          <w:tblHeader/>
          <w:jc w:val="center"/>
        </w:trPr>
        <w:tc>
          <w:tcPr>
            <w:tcW w:w="3102"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bCs/>
                <w:sz w:val="20"/>
                <w:szCs w:val="20"/>
                <w:lang w:eastAsia="ru-RU"/>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spacing w:val="-2"/>
                <w:sz w:val="20"/>
                <w:szCs w:val="20"/>
                <w:lang w:eastAsia="ru-RU"/>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spacing w:val="-2"/>
                <w:sz w:val="20"/>
                <w:szCs w:val="20"/>
                <w:lang w:eastAsia="ru-RU"/>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spacing w:val="-2"/>
                <w:sz w:val="20"/>
                <w:szCs w:val="20"/>
                <w:lang w:eastAsia="ru-RU"/>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spacing w:val="-2"/>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spacing w:val="-2"/>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spacing w:val="-2"/>
                <w:sz w:val="20"/>
                <w:szCs w:val="20"/>
                <w:lang w:eastAsia="ru-RU"/>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spacing w:val="-2"/>
                <w:sz w:val="20"/>
                <w:szCs w:val="20"/>
                <w:lang w:eastAsia="ru-RU"/>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spacing w:val="-3"/>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spacing w:val="-2"/>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rPr>
                <w:rFonts w:ascii="Times New Roman" w:hAnsi="Times New Roman"/>
                <w:spacing w:val="-4"/>
                <w:sz w:val="20"/>
                <w:szCs w:val="20"/>
                <w:lang w:eastAsia="ru-RU"/>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widowControl w:val="0"/>
              <w:autoSpaceDE w:val="0"/>
              <w:autoSpaceDN w:val="0"/>
              <w:adjustRightInd w:val="0"/>
              <w:spacing w:after="0" w:line="240" w:lineRule="auto"/>
              <w:jc w:val="center"/>
              <w:rPr>
                <w:rFonts w:ascii="Times New Roman" w:hAnsi="Times New Roman"/>
                <w:sz w:val="20"/>
                <w:szCs w:val="20"/>
                <w:lang w:eastAsia="ru-RU"/>
              </w:rPr>
            </w:pPr>
            <w:r w:rsidRPr="00FE0E05">
              <w:rPr>
                <w:rFonts w:ascii="Times New Roman" w:hAnsi="Times New Roman"/>
                <w:sz w:val="20"/>
                <w:szCs w:val="20"/>
                <w:lang w:eastAsia="ru-RU"/>
              </w:rPr>
              <w:t>А</w:t>
            </w:r>
          </w:p>
        </w:tc>
        <w:tc>
          <w:tcPr>
            <w:tcW w:w="435" w:type="dxa"/>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widowControl w:val="0"/>
              <w:autoSpaceDE w:val="0"/>
              <w:autoSpaceDN w:val="0"/>
              <w:adjustRightInd w:val="0"/>
              <w:spacing w:after="0" w:line="240" w:lineRule="auto"/>
              <w:jc w:val="center"/>
              <w:rPr>
                <w:rFonts w:ascii="Times New Roman" w:hAnsi="Times New Roman"/>
                <w:sz w:val="20"/>
                <w:szCs w:val="20"/>
                <w:lang w:eastAsia="ru-RU"/>
              </w:rPr>
            </w:pPr>
            <w:r w:rsidRPr="00FE0E05">
              <w:rPr>
                <w:rFonts w:ascii="Times New Roman" w:hAnsi="Times New Roman"/>
                <w:sz w:val="20"/>
                <w:szCs w:val="20"/>
                <w:lang w:eastAsia="ru-RU"/>
              </w:rPr>
              <w:t>Б</w:t>
            </w:r>
          </w:p>
        </w:tc>
        <w:tc>
          <w:tcPr>
            <w:tcW w:w="435" w:type="dxa"/>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widowControl w:val="0"/>
              <w:autoSpaceDE w:val="0"/>
              <w:autoSpaceDN w:val="0"/>
              <w:adjustRightInd w:val="0"/>
              <w:spacing w:after="0" w:line="240" w:lineRule="auto"/>
              <w:jc w:val="center"/>
              <w:rPr>
                <w:rFonts w:ascii="Times New Roman" w:hAnsi="Times New Roman"/>
                <w:sz w:val="20"/>
                <w:szCs w:val="20"/>
                <w:lang w:eastAsia="ru-RU"/>
              </w:rPr>
            </w:pPr>
            <w:r w:rsidRPr="00FE0E05">
              <w:rPr>
                <w:rFonts w:ascii="Times New Roman" w:hAnsi="Times New Roman"/>
                <w:sz w:val="20"/>
                <w:szCs w:val="20"/>
                <w:lang w:eastAsia="ru-RU"/>
              </w:rPr>
              <w:t>В</w:t>
            </w:r>
          </w:p>
        </w:tc>
        <w:tc>
          <w:tcPr>
            <w:tcW w:w="435" w:type="dxa"/>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widowControl w:val="0"/>
              <w:autoSpaceDE w:val="0"/>
              <w:autoSpaceDN w:val="0"/>
              <w:adjustRightInd w:val="0"/>
              <w:spacing w:after="0" w:line="240" w:lineRule="auto"/>
              <w:jc w:val="center"/>
              <w:rPr>
                <w:rFonts w:ascii="Times New Roman" w:hAnsi="Times New Roman"/>
                <w:sz w:val="20"/>
                <w:szCs w:val="20"/>
                <w:lang w:eastAsia="ru-RU"/>
              </w:rPr>
            </w:pPr>
            <w:r w:rsidRPr="00FE0E05">
              <w:rPr>
                <w:rFonts w:ascii="Times New Roman" w:hAnsi="Times New Roman"/>
                <w:sz w:val="20"/>
                <w:szCs w:val="20"/>
                <w:lang w:eastAsia="ru-RU"/>
              </w:rPr>
              <w:t>Г</w:t>
            </w:r>
          </w:p>
        </w:tc>
      </w:tr>
      <w:tr w:rsidR="000E3193" w:rsidRPr="00FE0E05" w:rsidTr="005263AB">
        <w:trPr>
          <w:trHeight w:hRule="exact" w:val="284"/>
          <w:jc w:val="center"/>
        </w:trPr>
        <w:tc>
          <w:tcPr>
            <w:tcW w:w="3102" w:type="dxa"/>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widowControl w:val="0"/>
              <w:autoSpaceDE w:val="0"/>
              <w:autoSpaceDN w:val="0"/>
              <w:adjustRightInd w:val="0"/>
              <w:spacing w:after="0" w:line="240" w:lineRule="auto"/>
              <w:rPr>
                <w:rFonts w:ascii="Times New Roman" w:hAnsi="Times New Roman"/>
                <w:bCs/>
                <w:sz w:val="20"/>
                <w:szCs w:val="20"/>
                <w:lang w:eastAsia="ru-RU"/>
              </w:rPr>
            </w:pPr>
            <w:r w:rsidRPr="00FE0E05">
              <w:rPr>
                <w:rFonts w:ascii="Times New Roman" w:hAnsi="Times New Roman"/>
                <w:bCs/>
                <w:sz w:val="20"/>
                <w:szCs w:val="20"/>
                <w:lang w:eastAsia="ru-RU"/>
              </w:rPr>
              <w:t xml:space="preserve">Село </w:t>
            </w:r>
            <w:r w:rsidR="00C662BE">
              <w:rPr>
                <w:rFonts w:ascii="Times New Roman" w:hAnsi="Times New Roman"/>
                <w:bCs/>
                <w:sz w:val="20"/>
                <w:szCs w:val="20"/>
                <w:lang w:eastAsia="ru-RU"/>
              </w:rPr>
              <w:t xml:space="preserve"> Вывенка</w:t>
            </w:r>
          </w:p>
        </w:tc>
        <w:tc>
          <w:tcPr>
            <w:tcW w:w="543" w:type="dxa"/>
            <w:tcBorders>
              <w:top w:val="single" w:sz="4" w:space="0" w:color="auto"/>
              <w:left w:val="single" w:sz="4" w:space="0" w:color="auto"/>
              <w:bottom w:val="single" w:sz="4" w:space="0" w:color="auto"/>
              <w:right w:val="single" w:sz="4" w:space="0" w:color="auto"/>
            </w:tcBorders>
            <w:vAlign w:val="center"/>
          </w:tcPr>
          <w:p w:rsidR="000E3193" w:rsidRPr="00FE0E05" w:rsidRDefault="000E3193">
            <w:pPr>
              <w:widowControl w:val="0"/>
              <w:autoSpaceDE w:val="0"/>
              <w:autoSpaceDN w:val="0"/>
              <w:adjustRightInd w:val="0"/>
              <w:spacing w:after="0" w:line="240" w:lineRule="auto"/>
              <w:jc w:val="center"/>
              <w:rPr>
                <w:rFonts w:ascii="Times New Roman" w:hAnsi="Times New Roman"/>
                <w:bCs/>
                <w:sz w:val="20"/>
                <w:szCs w:val="20"/>
                <w:lang w:eastAsia="ru-RU"/>
              </w:rPr>
            </w:pPr>
          </w:p>
        </w:tc>
        <w:tc>
          <w:tcPr>
            <w:tcW w:w="543" w:type="dxa"/>
            <w:tcBorders>
              <w:top w:val="single" w:sz="4" w:space="0" w:color="auto"/>
              <w:left w:val="single" w:sz="4" w:space="0" w:color="auto"/>
              <w:bottom w:val="single" w:sz="4" w:space="0" w:color="auto"/>
              <w:right w:val="single" w:sz="4" w:space="0" w:color="auto"/>
            </w:tcBorders>
            <w:vAlign w:val="center"/>
          </w:tcPr>
          <w:p w:rsidR="000E3193" w:rsidRPr="00FE0E05" w:rsidRDefault="000E3193">
            <w:pPr>
              <w:widowControl w:val="0"/>
              <w:autoSpaceDE w:val="0"/>
              <w:autoSpaceDN w:val="0"/>
              <w:adjustRightInd w:val="0"/>
              <w:spacing w:after="0" w:line="240" w:lineRule="auto"/>
              <w:jc w:val="center"/>
              <w:rPr>
                <w:rFonts w:ascii="Times New Roman" w:hAnsi="Times New Roman"/>
                <w:bCs/>
                <w:sz w:val="20"/>
                <w:szCs w:val="20"/>
                <w:lang w:eastAsia="ru-RU"/>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widowControl w:val="0"/>
              <w:autoSpaceDE w:val="0"/>
              <w:autoSpaceDN w:val="0"/>
              <w:adjustRightInd w:val="0"/>
              <w:spacing w:after="0" w:line="240" w:lineRule="auto"/>
              <w:jc w:val="center"/>
              <w:rPr>
                <w:rFonts w:ascii="Times New Roman" w:hAnsi="Times New Roman"/>
                <w:bCs/>
                <w:sz w:val="20"/>
                <w:szCs w:val="20"/>
                <w:lang w:eastAsia="ru-RU"/>
              </w:rPr>
            </w:pPr>
            <w:r w:rsidRPr="00FE0E05">
              <w:rPr>
                <w:rFonts w:ascii="Times New Roman" w:hAnsi="Times New Roman"/>
                <w:sz w:val="20"/>
                <w:szCs w:val="20"/>
                <w:lang w:eastAsia="ru-RU"/>
              </w:rPr>
              <w:sym w:font="Wingdings 2" w:char="F0C9"/>
            </w:r>
          </w:p>
        </w:tc>
        <w:tc>
          <w:tcPr>
            <w:tcW w:w="543" w:type="dxa"/>
            <w:tcBorders>
              <w:top w:val="single" w:sz="4" w:space="0" w:color="auto"/>
              <w:left w:val="single" w:sz="4" w:space="0" w:color="auto"/>
              <w:bottom w:val="single" w:sz="4" w:space="0" w:color="auto"/>
              <w:right w:val="single" w:sz="4" w:space="0" w:color="auto"/>
            </w:tcBorders>
            <w:vAlign w:val="center"/>
          </w:tcPr>
          <w:p w:rsidR="000E3193" w:rsidRPr="00FE0E05" w:rsidRDefault="000E3193">
            <w:pPr>
              <w:widowControl w:val="0"/>
              <w:autoSpaceDE w:val="0"/>
              <w:autoSpaceDN w:val="0"/>
              <w:adjustRightInd w:val="0"/>
              <w:spacing w:after="0" w:line="240" w:lineRule="auto"/>
              <w:jc w:val="center"/>
              <w:rPr>
                <w:rFonts w:ascii="Times New Roman" w:hAnsi="Times New Roman"/>
                <w:bCs/>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vAlign w:val="center"/>
          </w:tcPr>
          <w:p w:rsidR="000E3193" w:rsidRPr="00FE0E05" w:rsidRDefault="000E3193">
            <w:pPr>
              <w:spacing w:after="0" w:line="240" w:lineRule="auto"/>
              <w:ind w:left="-113" w:right="-113"/>
              <w:jc w:val="center"/>
              <w:rPr>
                <w:rFonts w:ascii="Times New Roman" w:hAnsi="Times New Roman"/>
                <w:bCs/>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vAlign w:val="center"/>
          </w:tcPr>
          <w:p w:rsidR="000E3193" w:rsidRPr="00FE0E05" w:rsidRDefault="000E3193">
            <w:pPr>
              <w:spacing w:after="0" w:line="240" w:lineRule="auto"/>
              <w:ind w:left="-113" w:right="-113"/>
              <w:jc w:val="center"/>
              <w:rPr>
                <w:rFonts w:ascii="Times New Roman" w:hAnsi="Times New Roman"/>
                <w:bCs/>
                <w:sz w:val="20"/>
                <w:szCs w:val="20"/>
                <w:lang w:eastAsia="ru-RU"/>
              </w:rPr>
            </w:pPr>
          </w:p>
        </w:tc>
        <w:tc>
          <w:tcPr>
            <w:tcW w:w="1802" w:type="dxa"/>
            <w:tcBorders>
              <w:top w:val="single" w:sz="4" w:space="0" w:color="auto"/>
              <w:left w:val="single" w:sz="4" w:space="0" w:color="auto"/>
              <w:bottom w:val="single" w:sz="4" w:space="0" w:color="auto"/>
              <w:right w:val="single" w:sz="4" w:space="0" w:color="auto"/>
            </w:tcBorders>
            <w:vAlign w:val="center"/>
          </w:tcPr>
          <w:p w:rsidR="000E3193" w:rsidRPr="00FE0E05" w:rsidRDefault="000E3193">
            <w:pPr>
              <w:spacing w:after="0" w:line="240" w:lineRule="auto"/>
              <w:ind w:left="-57" w:right="-57"/>
              <w:jc w:val="center"/>
              <w:rPr>
                <w:rFonts w:ascii="Times New Roman" w:hAnsi="Times New Roman"/>
                <w:bCs/>
                <w:spacing w:val="-2"/>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vAlign w:val="center"/>
          </w:tcPr>
          <w:p w:rsidR="000E3193" w:rsidRPr="00FE0E05" w:rsidRDefault="000E3193">
            <w:pPr>
              <w:spacing w:after="0" w:line="240" w:lineRule="auto"/>
              <w:ind w:left="-57" w:right="-57"/>
              <w:jc w:val="center"/>
              <w:rPr>
                <w:rFonts w:ascii="Times New Roman" w:hAnsi="Times New Roman"/>
                <w:bCs/>
                <w:spacing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E3193" w:rsidRPr="00FE0E05" w:rsidRDefault="000E3193">
            <w:pPr>
              <w:spacing w:after="0" w:line="240" w:lineRule="auto"/>
              <w:ind w:left="-57" w:right="-57"/>
              <w:jc w:val="center"/>
              <w:rPr>
                <w:rFonts w:ascii="Times New Roman" w:hAnsi="Times New Roman"/>
                <w:bCs/>
                <w:spacing w:val="-2"/>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vAlign w:val="center"/>
          </w:tcPr>
          <w:p w:rsidR="000E3193" w:rsidRPr="00FE0E05" w:rsidRDefault="000E3193">
            <w:pPr>
              <w:spacing w:after="0" w:line="240" w:lineRule="auto"/>
              <w:jc w:val="center"/>
              <w:rPr>
                <w:rFonts w:ascii="Times New Roman" w:hAnsi="Times New Roman"/>
                <w:sz w:val="20"/>
                <w:szCs w:val="20"/>
                <w:lang w:eastAsia="ru-RU"/>
              </w:rPr>
            </w:pPr>
          </w:p>
        </w:tc>
        <w:tc>
          <w:tcPr>
            <w:tcW w:w="435" w:type="dxa"/>
            <w:tcBorders>
              <w:top w:val="single" w:sz="4" w:space="0" w:color="auto"/>
              <w:left w:val="single" w:sz="4" w:space="0" w:color="auto"/>
              <w:bottom w:val="single" w:sz="4" w:space="0" w:color="auto"/>
              <w:right w:val="single" w:sz="4" w:space="0" w:color="auto"/>
            </w:tcBorders>
            <w:vAlign w:val="center"/>
          </w:tcPr>
          <w:p w:rsidR="000E3193" w:rsidRPr="00FE0E05" w:rsidRDefault="000E3193">
            <w:pPr>
              <w:spacing w:after="0" w:line="240" w:lineRule="auto"/>
              <w:jc w:val="center"/>
              <w:rPr>
                <w:rFonts w:ascii="Times New Roman" w:hAnsi="Times New Roman"/>
                <w:sz w:val="20"/>
                <w:szCs w:val="20"/>
                <w:lang w:eastAsia="ru-RU"/>
              </w:rPr>
            </w:pPr>
          </w:p>
        </w:tc>
        <w:tc>
          <w:tcPr>
            <w:tcW w:w="435" w:type="dxa"/>
            <w:tcBorders>
              <w:top w:val="single" w:sz="4" w:space="0" w:color="auto"/>
              <w:left w:val="single" w:sz="4" w:space="0" w:color="auto"/>
              <w:bottom w:val="single" w:sz="4" w:space="0" w:color="auto"/>
              <w:right w:val="single" w:sz="4" w:space="0" w:color="auto"/>
            </w:tcBorders>
            <w:vAlign w:val="center"/>
          </w:tcPr>
          <w:p w:rsidR="000E3193" w:rsidRPr="00FE0E05" w:rsidRDefault="000E3193">
            <w:pPr>
              <w:spacing w:after="0" w:line="240" w:lineRule="auto"/>
              <w:jc w:val="center"/>
              <w:rPr>
                <w:rFonts w:ascii="Times New Roman" w:hAnsi="Times New Roman"/>
                <w:sz w:val="20"/>
                <w:szCs w:val="20"/>
                <w:lang w:eastAsia="ru-RU"/>
              </w:rPr>
            </w:pPr>
          </w:p>
        </w:tc>
        <w:tc>
          <w:tcPr>
            <w:tcW w:w="435" w:type="dxa"/>
            <w:tcBorders>
              <w:top w:val="single" w:sz="4" w:space="0" w:color="auto"/>
              <w:left w:val="single" w:sz="4" w:space="0" w:color="auto"/>
              <w:bottom w:val="single" w:sz="4" w:space="0" w:color="auto"/>
              <w:right w:val="single" w:sz="4" w:space="0" w:color="auto"/>
            </w:tcBorders>
            <w:vAlign w:val="center"/>
          </w:tcPr>
          <w:p w:rsidR="000E3193" w:rsidRPr="00FE0E05" w:rsidRDefault="000E3193">
            <w:pPr>
              <w:spacing w:after="0" w:line="240" w:lineRule="auto"/>
              <w:jc w:val="center"/>
              <w:rPr>
                <w:rFonts w:ascii="Times New Roman" w:hAnsi="Times New Roman"/>
                <w:sz w:val="20"/>
                <w:szCs w:val="20"/>
                <w:lang w:eastAsia="ru-RU"/>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0E3193" w:rsidRPr="00FE0E05" w:rsidRDefault="000E3193">
            <w:pPr>
              <w:spacing w:after="0" w:line="240" w:lineRule="auto"/>
              <w:jc w:val="center"/>
              <w:rPr>
                <w:rFonts w:ascii="Times New Roman" w:hAnsi="Times New Roman"/>
                <w:sz w:val="20"/>
                <w:szCs w:val="20"/>
                <w:lang w:eastAsia="ru-RU"/>
              </w:rPr>
            </w:pPr>
            <w:r w:rsidRPr="00FE0E05">
              <w:rPr>
                <w:rFonts w:ascii="Times New Roman" w:hAnsi="Times New Roman"/>
                <w:sz w:val="20"/>
                <w:szCs w:val="20"/>
                <w:lang w:eastAsia="ru-RU"/>
              </w:rPr>
              <w:sym w:font="Wingdings 2" w:char="F0C9"/>
            </w:r>
          </w:p>
        </w:tc>
      </w:tr>
    </w:tbl>
    <w:p w:rsidR="005263AB" w:rsidRPr="00FE0E05" w:rsidRDefault="005263AB" w:rsidP="005263AB">
      <w:pPr>
        <w:pStyle w:val="110"/>
      </w:pPr>
      <w:r w:rsidRPr="005263AB">
        <w:t xml:space="preserve">Структура и типология общественных центров по видам обслуживания и объектов общественно-деловой зоны </w:t>
      </w:r>
    </w:p>
    <w:tbl>
      <w:tblPr>
        <w:tblW w:w="1456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951"/>
        <w:gridCol w:w="3608"/>
        <w:gridCol w:w="4146"/>
        <w:gridCol w:w="2608"/>
        <w:gridCol w:w="2252"/>
      </w:tblGrid>
      <w:tr w:rsidR="005263AB" w:rsidRPr="00FE0E05" w:rsidTr="004707CD">
        <w:trPr>
          <w:trHeight w:val="312"/>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5263AB" w:rsidRPr="00FE0E05" w:rsidRDefault="005263AB">
            <w:pPr>
              <w:widowControl w:val="0"/>
              <w:spacing w:after="0" w:line="240" w:lineRule="auto"/>
              <w:jc w:val="center"/>
              <w:rPr>
                <w:rFonts w:ascii="Times New Roman" w:hAnsi="Times New Roman"/>
                <w:bCs/>
                <w:sz w:val="20"/>
                <w:szCs w:val="20"/>
                <w:lang w:eastAsia="ru-RU"/>
              </w:rPr>
            </w:pPr>
            <w:r w:rsidRPr="00FE0E05">
              <w:rPr>
                <w:rFonts w:ascii="Times New Roman" w:hAnsi="Times New Roman"/>
                <w:bCs/>
                <w:sz w:val="20"/>
                <w:szCs w:val="20"/>
                <w:lang w:eastAsia="ru-RU"/>
              </w:rPr>
              <w:t xml:space="preserve">Объекты по </w:t>
            </w:r>
          </w:p>
          <w:p w:rsidR="005263AB" w:rsidRPr="00FE0E05" w:rsidRDefault="005263AB">
            <w:pPr>
              <w:widowControl w:val="0"/>
              <w:spacing w:after="0" w:line="240" w:lineRule="auto"/>
              <w:jc w:val="center"/>
              <w:rPr>
                <w:rFonts w:ascii="Times New Roman" w:hAnsi="Times New Roman"/>
                <w:bCs/>
                <w:sz w:val="20"/>
                <w:szCs w:val="20"/>
                <w:lang w:eastAsia="ru-RU"/>
              </w:rPr>
            </w:pPr>
            <w:r w:rsidRPr="00FE0E05">
              <w:rPr>
                <w:rFonts w:ascii="Times New Roman" w:hAnsi="Times New Roman"/>
                <w:bCs/>
                <w:sz w:val="20"/>
                <w:szCs w:val="20"/>
                <w:lang w:eastAsia="ru-RU"/>
              </w:rPr>
              <w:t>направлениям</w:t>
            </w:r>
          </w:p>
        </w:tc>
        <w:tc>
          <w:tcPr>
            <w:tcW w:w="12614" w:type="dxa"/>
            <w:gridSpan w:val="4"/>
            <w:tcBorders>
              <w:top w:val="single" w:sz="4" w:space="0" w:color="auto"/>
              <w:left w:val="single" w:sz="4" w:space="0" w:color="auto"/>
              <w:bottom w:val="single" w:sz="4" w:space="0" w:color="auto"/>
              <w:right w:val="single" w:sz="4" w:space="0" w:color="auto"/>
            </w:tcBorders>
            <w:vAlign w:val="center"/>
            <w:hideMark/>
          </w:tcPr>
          <w:p w:rsidR="005263AB" w:rsidRPr="00FE0E05" w:rsidRDefault="005263AB">
            <w:pPr>
              <w:widowControl w:val="0"/>
              <w:spacing w:after="0" w:line="240" w:lineRule="auto"/>
              <w:jc w:val="center"/>
              <w:rPr>
                <w:rFonts w:ascii="Times New Roman" w:hAnsi="Times New Roman"/>
                <w:bCs/>
                <w:sz w:val="20"/>
                <w:szCs w:val="20"/>
                <w:lang w:eastAsia="ru-RU"/>
              </w:rPr>
            </w:pPr>
            <w:r w:rsidRPr="00FE0E05">
              <w:rPr>
                <w:rFonts w:ascii="Times New Roman" w:hAnsi="Times New Roman"/>
                <w:bCs/>
                <w:sz w:val="20"/>
                <w:szCs w:val="20"/>
                <w:lang w:eastAsia="ru-RU"/>
              </w:rPr>
              <w:t>Общественные центры по видам обслуживания и объекты общественно-деловой зоны</w:t>
            </w:r>
          </w:p>
        </w:tc>
      </w:tr>
      <w:tr w:rsidR="005263AB" w:rsidRPr="00FE0E05" w:rsidTr="004707CD">
        <w:trPr>
          <w:trHeight w:val="300"/>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5263AB" w:rsidRPr="00FE0E05" w:rsidRDefault="005263AB">
            <w:pPr>
              <w:spacing w:after="0" w:line="240" w:lineRule="auto"/>
              <w:rPr>
                <w:rFonts w:ascii="Times New Roman" w:hAnsi="Times New Roman"/>
                <w:bCs/>
                <w:sz w:val="20"/>
                <w:szCs w:val="20"/>
                <w:lang w:eastAsia="ru-RU"/>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5263AB" w:rsidRPr="00FE0E05" w:rsidRDefault="005263AB">
            <w:pPr>
              <w:widowControl w:val="0"/>
              <w:suppressAutoHyphens/>
              <w:spacing w:after="0" w:line="240" w:lineRule="auto"/>
              <w:jc w:val="center"/>
              <w:rPr>
                <w:rFonts w:ascii="Times New Roman" w:hAnsi="Times New Roman"/>
                <w:bCs/>
                <w:sz w:val="20"/>
                <w:szCs w:val="20"/>
                <w:lang w:eastAsia="ru-RU"/>
              </w:rPr>
            </w:pPr>
            <w:r w:rsidRPr="00FE0E05">
              <w:rPr>
                <w:rFonts w:ascii="Times New Roman" w:hAnsi="Times New Roman"/>
                <w:bCs/>
                <w:sz w:val="20"/>
                <w:szCs w:val="20"/>
                <w:lang w:eastAsia="ru-RU"/>
              </w:rPr>
              <w:t>эпизодического обслуживания</w:t>
            </w:r>
          </w:p>
        </w:tc>
        <w:tc>
          <w:tcPr>
            <w:tcW w:w="6754" w:type="dxa"/>
            <w:gridSpan w:val="2"/>
            <w:tcBorders>
              <w:top w:val="single" w:sz="4" w:space="0" w:color="auto"/>
              <w:left w:val="single" w:sz="4" w:space="0" w:color="auto"/>
              <w:bottom w:val="single" w:sz="4" w:space="0" w:color="auto"/>
              <w:right w:val="single" w:sz="4" w:space="0" w:color="auto"/>
            </w:tcBorders>
            <w:vAlign w:val="center"/>
            <w:hideMark/>
          </w:tcPr>
          <w:p w:rsidR="005263AB" w:rsidRPr="00FE0E05" w:rsidRDefault="005263AB">
            <w:pPr>
              <w:widowControl w:val="0"/>
              <w:suppressAutoHyphens/>
              <w:spacing w:after="0" w:line="240" w:lineRule="auto"/>
              <w:jc w:val="center"/>
              <w:rPr>
                <w:rFonts w:ascii="Times New Roman" w:hAnsi="Times New Roman"/>
                <w:bCs/>
                <w:sz w:val="20"/>
                <w:szCs w:val="20"/>
                <w:lang w:eastAsia="ru-RU"/>
              </w:rPr>
            </w:pPr>
            <w:r w:rsidRPr="00FE0E05">
              <w:rPr>
                <w:rFonts w:ascii="Times New Roman" w:hAnsi="Times New Roman"/>
                <w:bCs/>
                <w:sz w:val="20"/>
                <w:szCs w:val="20"/>
                <w:lang w:eastAsia="ru-RU"/>
              </w:rPr>
              <w:t>периодического обслуживания</w:t>
            </w:r>
          </w:p>
        </w:tc>
        <w:tc>
          <w:tcPr>
            <w:tcW w:w="2252" w:type="dxa"/>
            <w:tcBorders>
              <w:top w:val="single" w:sz="4" w:space="0" w:color="auto"/>
              <w:left w:val="single" w:sz="4" w:space="0" w:color="auto"/>
              <w:bottom w:val="single" w:sz="4" w:space="0" w:color="auto"/>
              <w:right w:val="single" w:sz="4" w:space="0" w:color="auto"/>
            </w:tcBorders>
            <w:vAlign w:val="center"/>
            <w:hideMark/>
          </w:tcPr>
          <w:p w:rsidR="005263AB" w:rsidRPr="00FE0E05" w:rsidRDefault="005263AB">
            <w:pPr>
              <w:widowControl w:val="0"/>
              <w:suppressAutoHyphens/>
              <w:spacing w:after="0" w:line="240" w:lineRule="auto"/>
              <w:jc w:val="center"/>
              <w:rPr>
                <w:rFonts w:ascii="Times New Roman" w:hAnsi="Times New Roman"/>
                <w:bCs/>
                <w:sz w:val="20"/>
                <w:szCs w:val="20"/>
                <w:lang w:eastAsia="ru-RU"/>
              </w:rPr>
            </w:pPr>
            <w:r w:rsidRPr="00FE0E05">
              <w:rPr>
                <w:rFonts w:ascii="Times New Roman" w:hAnsi="Times New Roman"/>
                <w:bCs/>
                <w:sz w:val="20"/>
                <w:szCs w:val="20"/>
                <w:lang w:eastAsia="ru-RU"/>
              </w:rPr>
              <w:t xml:space="preserve">повседневного обслуживания </w:t>
            </w:r>
          </w:p>
        </w:tc>
      </w:tr>
      <w:tr w:rsidR="005263AB" w:rsidRPr="00FE0E05" w:rsidTr="004707CD">
        <w:trPr>
          <w:trHeight w:val="370"/>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5263AB" w:rsidRPr="00FE0E05" w:rsidRDefault="005263AB">
            <w:pPr>
              <w:spacing w:after="0" w:line="240" w:lineRule="auto"/>
              <w:rPr>
                <w:rFonts w:ascii="Times New Roman" w:hAnsi="Times New Roman"/>
                <w:bCs/>
                <w:sz w:val="20"/>
                <w:szCs w:val="20"/>
                <w:lang w:eastAsia="ru-RU"/>
              </w:rPr>
            </w:pPr>
          </w:p>
        </w:tc>
        <w:tc>
          <w:tcPr>
            <w:tcW w:w="3608" w:type="dxa"/>
            <w:vMerge w:val="restart"/>
            <w:tcBorders>
              <w:top w:val="single" w:sz="4" w:space="0" w:color="auto"/>
              <w:left w:val="single" w:sz="4" w:space="0" w:color="auto"/>
              <w:bottom w:val="single" w:sz="4" w:space="0" w:color="auto"/>
              <w:right w:val="single" w:sz="4" w:space="0" w:color="auto"/>
            </w:tcBorders>
            <w:vAlign w:val="center"/>
            <w:hideMark/>
          </w:tcPr>
          <w:p w:rsidR="005263AB" w:rsidRPr="00FE0E05" w:rsidRDefault="005263AB">
            <w:pPr>
              <w:widowControl w:val="0"/>
              <w:spacing w:after="0" w:line="240" w:lineRule="auto"/>
              <w:ind w:left="-57" w:right="-57"/>
              <w:jc w:val="center"/>
              <w:rPr>
                <w:rFonts w:ascii="Times New Roman" w:hAnsi="Times New Roman"/>
                <w:bCs/>
                <w:sz w:val="20"/>
                <w:szCs w:val="20"/>
                <w:lang w:eastAsia="ru-RU"/>
              </w:rPr>
            </w:pPr>
            <w:r w:rsidRPr="00FE0E05">
              <w:rPr>
                <w:rFonts w:ascii="Times New Roman" w:hAnsi="Times New Roman"/>
                <w:bCs/>
                <w:sz w:val="20"/>
                <w:szCs w:val="20"/>
                <w:lang w:eastAsia="ru-RU"/>
              </w:rPr>
              <w:t xml:space="preserve">Краевой опорный центр </w:t>
            </w:r>
          </w:p>
          <w:p w:rsidR="005263AB" w:rsidRPr="00FE0E05" w:rsidRDefault="005263AB">
            <w:pPr>
              <w:widowControl w:val="0"/>
              <w:spacing w:after="0" w:line="240" w:lineRule="auto"/>
              <w:ind w:left="-57" w:right="-57"/>
              <w:jc w:val="center"/>
              <w:rPr>
                <w:rFonts w:ascii="Times New Roman" w:hAnsi="Times New Roman"/>
                <w:bCs/>
                <w:sz w:val="20"/>
                <w:szCs w:val="20"/>
                <w:lang w:eastAsia="ru-RU"/>
              </w:rPr>
            </w:pPr>
            <w:r w:rsidRPr="00FE0E05">
              <w:rPr>
                <w:rFonts w:ascii="Times New Roman" w:hAnsi="Times New Roman"/>
                <w:bCs/>
                <w:sz w:val="20"/>
                <w:szCs w:val="20"/>
                <w:lang w:eastAsia="ru-RU"/>
              </w:rPr>
              <w:t>(г. Петропавловск-Камчатский), межрайонные центры</w:t>
            </w:r>
          </w:p>
        </w:tc>
        <w:tc>
          <w:tcPr>
            <w:tcW w:w="6754" w:type="dxa"/>
            <w:gridSpan w:val="2"/>
            <w:tcBorders>
              <w:top w:val="single" w:sz="4" w:space="0" w:color="auto"/>
              <w:left w:val="single" w:sz="4" w:space="0" w:color="auto"/>
              <w:bottom w:val="single" w:sz="4" w:space="0" w:color="auto"/>
              <w:right w:val="single" w:sz="4" w:space="0" w:color="auto"/>
            </w:tcBorders>
            <w:vAlign w:val="center"/>
            <w:hideMark/>
          </w:tcPr>
          <w:p w:rsidR="005263AB" w:rsidRPr="00FE0E05" w:rsidRDefault="005263AB">
            <w:pPr>
              <w:widowControl w:val="0"/>
              <w:spacing w:after="0" w:line="240" w:lineRule="auto"/>
              <w:jc w:val="center"/>
              <w:rPr>
                <w:rFonts w:ascii="Times New Roman" w:hAnsi="Times New Roman"/>
                <w:bCs/>
                <w:sz w:val="20"/>
                <w:szCs w:val="20"/>
                <w:lang w:eastAsia="ru-RU"/>
              </w:rPr>
            </w:pPr>
            <w:r w:rsidRPr="00FE0E05">
              <w:rPr>
                <w:rFonts w:ascii="Times New Roman" w:hAnsi="Times New Roman"/>
                <w:bCs/>
                <w:sz w:val="20"/>
                <w:szCs w:val="20"/>
                <w:lang w:eastAsia="ru-RU"/>
              </w:rPr>
              <w:t>районный центр, подцентр</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5263AB" w:rsidRPr="00FE0E05" w:rsidRDefault="005263AB">
            <w:pPr>
              <w:widowControl w:val="0"/>
              <w:suppressAutoHyphens/>
              <w:spacing w:after="0" w:line="240" w:lineRule="auto"/>
              <w:ind w:left="-57" w:right="-57"/>
              <w:jc w:val="center"/>
              <w:rPr>
                <w:rFonts w:ascii="Times New Roman" w:hAnsi="Times New Roman"/>
                <w:bCs/>
                <w:sz w:val="20"/>
                <w:szCs w:val="20"/>
                <w:lang w:eastAsia="ru-RU"/>
              </w:rPr>
            </w:pPr>
            <w:r w:rsidRPr="00FE0E05">
              <w:rPr>
                <w:rFonts w:ascii="Times New Roman" w:hAnsi="Times New Roman"/>
                <w:bCs/>
                <w:sz w:val="20"/>
                <w:szCs w:val="20"/>
                <w:lang w:eastAsia="ru-RU"/>
              </w:rPr>
              <w:t>центр сельского поселения, среднего сельского населенного пункта</w:t>
            </w:r>
          </w:p>
        </w:tc>
      </w:tr>
      <w:tr w:rsidR="005263AB" w:rsidRPr="00FE0E05" w:rsidTr="004707CD">
        <w:trPr>
          <w:trHeight w:val="507"/>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5263AB" w:rsidRPr="00FE0E05" w:rsidRDefault="005263AB">
            <w:pPr>
              <w:spacing w:after="0" w:line="240" w:lineRule="auto"/>
              <w:rPr>
                <w:rFonts w:ascii="Times New Roman" w:hAnsi="Times New Roman"/>
                <w:bCs/>
                <w:sz w:val="20"/>
                <w:szCs w:val="20"/>
                <w:lang w:eastAsia="ru-RU"/>
              </w:rPr>
            </w:pPr>
          </w:p>
        </w:tc>
        <w:tc>
          <w:tcPr>
            <w:tcW w:w="3608" w:type="dxa"/>
            <w:vMerge/>
            <w:tcBorders>
              <w:top w:val="single" w:sz="4" w:space="0" w:color="auto"/>
              <w:left w:val="single" w:sz="4" w:space="0" w:color="auto"/>
              <w:bottom w:val="single" w:sz="4" w:space="0" w:color="auto"/>
              <w:right w:val="single" w:sz="4" w:space="0" w:color="auto"/>
            </w:tcBorders>
            <w:vAlign w:val="center"/>
            <w:hideMark/>
          </w:tcPr>
          <w:p w:rsidR="005263AB" w:rsidRPr="00FE0E05" w:rsidRDefault="005263AB">
            <w:pPr>
              <w:spacing w:after="0" w:line="240" w:lineRule="auto"/>
              <w:rPr>
                <w:rFonts w:ascii="Times New Roman" w:hAnsi="Times New Roman"/>
                <w:bCs/>
                <w:sz w:val="20"/>
                <w:szCs w:val="20"/>
                <w:lang w:eastAsia="ru-RU"/>
              </w:rPr>
            </w:pPr>
          </w:p>
        </w:tc>
        <w:tc>
          <w:tcPr>
            <w:tcW w:w="4146" w:type="dxa"/>
            <w:tcBorders>
              <w:top w:val="single" w:sz="4" w:space="0" w:color="auto"/>
              <w:left w:val="single" w:sz="4" w:space="0" w:color="auto"/>
              <w:bottom w:val="single" w:sz="4" w:space="0" w:color="auto"/>
              <w:right w:val="single" w:sz="4" w:space="0" w:color="auto"/>
            </w:tcBorders>
            <w:vAlign w:val="center"/>
            <w:hideMark/>
          </w:tcPr>
          <w:p w:rsidR="005263AB" w:rsidRPr="00FE0E05" w:rsidRDefault="005263AB">
            <w:pPr>
              <w:widowControl w:val="0"/>
              <w:suppressAutoHyphens/>
              <w:spacing w:after="0" w:line="240" w:lineRule="auto"/>
              <w:jc w:val="center"/>
              <w:rPr>
                <w:rFonts w:ascii="Times New Roman" w:hAnsi="Times New Roman"/>
                <w:bCs/>
                <w:sz w:val="20"/>
                <w:szCs w:val="20"/>
                <w:lang w:eastAsia="ru-RU"/>
              </w:rPr>
            </w:pPr>
            <w:r w:rsidRPr="00FE0E05">
              <w:rPr>
                <w:rFonts w:ascii="Times New Roman" w:hAnsi="Times New Roman"/>
                <w:bCs/>
                <w:sz w:val="20"/>
                <w:szCs w:val="20"/>
                <w:lang w:eastAsia="ru-RU"/>
              </w:rPr>
              <w:t>административный центр муниципального района</w:t>
            </w:r>
          </w:p>
        </w:tc>
        <w:tc>
          <w:tcPr>
            <w:tcW w:w="2608" w:type="dxa"/>
            <w:tcBorders>
              <w:top w:val="single" w:sz="4" w:space="0" w:color="auto"/>
              <w:left w:val="single" w:sz="4" w:space="0" w:color="auto"/>
              <w:bottom w:val="single" w:sz="4" w:space="0" w:color="auto"/>
              <w:right w:val="single" w:sz="4" w:space="0" w:color="auto"/>
            </w:tcBorders>
            <w:vAlign w:val="center"/>
            <w:hideMark/>
          </w:tcPr>
          <w:p w:rsidR="005263AB" w:rsidRPr="00FE0E05" w:rsidRDefault="005263AB">
            <w:pPr>
              <w:widowControl w:val="0"/>
              <w:spacing w:after="0" w:line="240" w:lineRule="auto"/>
              <w:jc w:val="center"/>
              <w:rPr>
                <w:rFonts w:ascii="Times New Roman" w:hAnsi="Times New Roman"/>
                <w:bCs/>
                <w:sz w:val="20"/>
                <w:szCs w:val="20"/>
                <w:lang w:eastAsia="ru-RU"/>
              </w:rPr>
            </w:pPr>
            <w:r w:rsidRPr="00FE0E05">
              <w:rPr>
                <w:rFonts w:ascii="Times New Roman" w:hAnsi="Times New Roman"/>
                <w:bCs/>
                <w:sz w:val="20"/>
                <w:szCs w:val="20"/>
                <w:lang w:eastAsia="ru-RU"/>
              </w:rPr>
              <w:t xml:space="preserve">центр крупного </w:t>
            </w:r>
          </w:p>
          <w:p w:rsidR="005263AB" w:rsidRPr="00FE0E05" w:rsidRDefault="005263AB">
            <w:pPr>
              <w:widowControl w:val="0"/>
              <w:spacing w:after="0" w:line="240" w:lineRule="auto"/>
              <w:jc w:val="center"/>
              <w:rPr>
                <w:rFonts w:ascii="Times New Roman" w:hAnsi="Times New Roman"/>
                <w:bCs/>
                <w:sz w:val="20"/>
                <w:szCs w:val="20"/>
                <w:lang w:eastAsia="ru-RU"/>
              </w:rPr>
            </w:pPr>
            <w:r w:rsidRPr="00FE0E05">
              <w:rPr>
                <w:rFonts w:ascii="Times New Roman" w:hAnsi="Times New Roman"/>
                <w:bCs/>
                <w:sz w:val="20"/>
                <w:szCs w:val="20"/>
                <w:lang w:eastAsia="ru-RU"/>
              </w:rPr>
              <w:t>сельского поселения</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5263AB" w:rsidRPr="00FE0E05" w:rsidRDefault="005263AB">
            <w:pPr>
              <w:spacing w:after="0" w:line="240" w:lineRule="auto"/>
              <w:rPr>
                <w:rFonts w:ascii="Times New Roman" w:hAnsi="Times New Roman"/>
                <w:bCs/>
                <w:sz w:val="20"/>
                <w:szCs w:val="20"/>
                <w:lang w:eastAsia="ru-RU"/>
              </w:rPr>
            </w:pPr>
          </w:p>
        </w:tc>
      </w:tr>
      <w:tr w:rsidR="005263AB" w:rsidRPr="00FE0E05" w:rsidTr="004707CD">
        <w:trPr>
          <w:jc w:val="center"/>
        </w:trPr>
        <w:tc>
          <w:tcPr>
            <w:tcW w:w="1951" w:type="dxa"/>
            <w:tcBorders>
              <w:top w:val="single" w:sz="4" w:space="0" w:color="auto"/>
              <w:left w:val="single" w:sz="4" w:space="0" w:color="auto"/>
              <w:bottom w:val="single" w:sz="4" w:space="0" w:color="auto"/>
              <w:right w:val="single" w:sz="4" w:space="0" w:color="auto"/>
            </w:tcBorders>
            <w:hideMark/>
          </w:tcPr>
          <w:p w:rsidR="005263AB" w:rsidRPr="00FE0E05" w:rsidRDefault="005263AB">
            <w:pPr>
              <w:widowControl w:val="0"/>
              <w:suppressAutoHyphens/>
              <w:spacing w:after="0" w:line="240" w:lineRule="auto"/>
              <w:ind w:right="-57"/>
              <w:rPr>
                <w:rFonts w:ascii="Times New Roman" w:hAnsi="Times New Roman"/>
                <w:bCs/>
                <w:sz w:val="20"/>
                <w:szCs w:val="20"/>
                <w:lang w:eastAsia="ru-RU"/>
              </w:rPr>
            </w:pPr>
            <w:r w:rsidRPr="00FE0E05">
              <w:rPr>
                <w:rFonts w:ascii="Times New Roman" w:hAnsi="Times New Roman"/>
                <w:bCs/>
                <w:sz w:val="20"/>
                <w:szCs w:val="20"/>
                <w:lang w:eastAsia="ru-RU"/>
              </w:rPr>
              <w:t>Объекты административно-делового и хозяйственного назначения</w:t>
            </w:r>
          </w:p>
        </w:tc>
        <w:tc>
          <w:tcPr>
            <w:tcW w:w="3608" w:type="dxa"/>
            <w:tcBorders>
              <w:top w:val="single" w:sz="4" w:space="0" w:color="auto"/>
              <w:left w:val="single" w:sz="4" w:space="0" w:color="auto"/>
              <w:bottom w:val="single" w:sz="4" w:space="0" w:color="auto"/>
              <w:right w:val="single" w:sz="4" w:space="0" w:color="auto"/>
            </w:tcBorders>
            <w:hideMark/>
          </w:tcPr>
          <w:p w:rsidR="005263AB" w:rsidRPr="00FE0E05" w:rsidRDefault="005263AB">
            <w:pPr>
              <w:widowControl w:val="0"/>
              <w:spacing w:after="0" w:line="240" w:lineRule="auto"/>
              <w:jc w:val="both"/>
              <w:rPr>
                <w:rFonts w:ascii="Times New Roman" w:hAnsi="Times New Roman"/>
                <w:bCs/>
                <w:sz w:val="20"/>
                <w:szCs w:val="20"/>
                <w:lang w:eastAsia="ru-RU"/>
              </w:rPr>
            </w:pPr>
            <w:r w:rsidRPr="00FE0E05">
              <w:rPr>
                <w:rFonts w:ascii="Times New Roman" w:hAnsi="Times New Roman"/>
                <w:bCs/>
                <w:sz w:val="20"/>
                <w:szCs w:val="20"/>
                <w:lang w:eastAsia="ru-RU"/>
              </w:rPr>
              <w:t>Административно-управленческие комплексы, деловые и банковские структуры, структуры связи, юстиции, управления внутренних дел, научно-исследовательские, проектные и конструкторские институты, жилищно-коммунальные организации и др.</w:t>
            </w:r>
          </w:p>
        </w:tc>
        <w:tc>
          <w:tcPr>
            <w:tcW w:w="4146" w:type="dxa"/>
            <w:tcBorders>
              <w:top w:val="single" w:sz="4" w:space="0" w:color="auto"/>
              <w:left w:val="single" w:sz="4" w:space="0" w:color="auto"/>
              <w:bottom w:val="single" w:sz="4" w:space="0" w:color="auto"/>
              <w:right w:val="single" w:sz="4" w:space="0" w:color="auto"/>
            </w:tcBorders>
            <w:hideMark/>
          </w:tcPr>
          <w:p w:rsidR="005263AB" w:rsidRPr="00FE0E05" w:rsidRDefault="005263AB">
            <w:pPr>
              <w:widowControl w:val="0"/>
              <w:spacing w:after="0" w:line="240" w:lineRule="auto"/>
              <w:jc w:val="both"/>
              <w:rPr>
                <w:rFonts w:ascii="Times New Roman" w:hAnsi="Times New Roman"/>
                <w:bCs/>
                <w:sz w:val="20"/>
                <w:szCs w:val="20"/>
                <w:lang w:eastAsia="ru-RU"/>
              </w:rPr>
            </w:pPr>
            <w:r w:rsidRPr="00FE0E05">
              <w:rPr>
                <w:rFonts w:ascii="Times New Roman" w:hAnsi="Times New Roman"/>
                <w:bCs/>
                <w:sz w:val="20"/>
                <w:szCs w:val="20"/>
                <w:lang w:eastAsia="ru-RU"/>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и др.</w:t>
            </w:r>
          </w:p>
        </w:tc>
        <w:tc>
          <w:tcPr>
            <w:tcW w:w="2608" w:type="dxa"/>
            <w:tcBorders>
              <w:top w:val="single" w:sz="4" w:space="0" w:color="auto"/>
              <w:left w:val="single" w:sz="4" w:space="0" w:color="auto"/>
              <w:bottom w:val="single" w:sz="4" w:space="0" w:color="auto"/>
              <w:right w:val="single" w:sz="4" w:space="0" w:color="auto"/>
            </w:tcBorders>
            <w:hideMark/>
          </w:tcPr>
          <w:p w:rsidR="005263AB" w:rsidRPr="00FE0E05" w:rsidRDefault="004707CD">
            <w:pPr>
              <w:widowControl w:val="0"/>
              <w:spacing w:after="0" w:line="240" w:lineRule="auto"/>
              <w:jc w:val="both"/>
              <w:rPr>
                <w:rFonts w:ascii="Times New Roman" w:hAnsi="Times New Roman"/>
                <w:bCs/>
                <w:sz w:val="20"/>
                <w:szCs w:val="20"/>
                <w:lang w:eastAsia="ru-RU"/>
              </w:rPr>
            </w:pPr>
            <w:r w:rsidRPr="00FE0E05">
              <w:rPr>
                <w:rFonts w:ascii="Times New Roman" w:hAnsi="Times New Roman"/>
                <w:bCs/>
                <w:sz w:val="20"/>
                <w:szCs w:val="20"/>
                <w:lang w:eastAsia="ru-RU"/>
              </w:rPr>
              <w:t>Административно-хозяй</w:t>
            </w:r>
            <w:r w:rsidR="005263AB" w:rsidRPr="00FE0E05">
              <w:rPr>
                <w:rFonts w:ascii="Times New Roman" w:hAnsi="Times New Roman"/>
                <w:bCs/>
                <w:sz w:val="20"/>
                <w:szCs w:val="20"/>
                <w:lang w:eastAsia="ru-RU"/>
              </w:rPr>
              <w:t xml:space="preserve">ственная служба, отделения связи, милиции, банков, юридические и нотариальные </w:t>
            </w:r>
            <w:r w:rsidRPr="00FE0E05">
              <w:rPr>
                <w:rFonts w:ascii="Times New Roman" w:hAnsi="Times New Roman"/>
                <w:bCs/>
                <w:sz w:val="20"/>
                <w:szCs w:val="20"/>
                <w:lang w:eastAsia="ru-RU"/>
              </w:rPr>
              <w:t>конторы, ремонтно-эксплуатацион</w:t>
            </w:r>
            <w:r w:rsidR="005263AB" w:rsidRPr="00FE0E05">
              <w:rPr>
                <w:rFonts w:ascii="Times New Roman" w:hAnsi="Times New Roman"/>
                <w:bCs/>
                <w:sz w:val="20"/>
                <w:szCs w:val="20"/>
                <w:lang w:eastAsia="ru-RU"/>
              </w:rPr>
              <w:t>ные организации</w:t>
            </w:r>
          </w:p>
        </w:tc>
        <w:tc>
          <w:tcPr>
            <w:tcW w:w="2252" w:type="dxa"/>
            <w:tcBorders>
              <w:top w:val="single" w:sz="4" w:space="0" w:color="auto"/>
              <w:left w:val="single" w:sz="4" w:space="0" w:color="auto"/>
              <w:bottom w:val="single" w:sz="4" w:space="0" w:color="auto"/>
              <w:right w:val="single" w:sz="4" w:space="0" w:color="auto"/>
            </w:tcBorders>
            <w:hideMark/>
          </w:tcPr>
          <w:p w:rsidR="005263AB" w:rsidRPr="00FE0E05" w:rsidRDefault="005263AB" w:rsidP="004707CD">
            <w:pPr>
              <w:widowControl w:val="0"/>
              <w:spacing w:after="0" w:line="240" w:lineRule="auto"/>
              <w:ind w:right="-57"/>
              <w:jc w:val="both"/>
              <w:rPr>
                <w:rFonts w:ascii="Times New Roman" w:hAnsi="Times New Roman"/>
                <w:bCs/>
                <w:sz w:val="20"/>
                <w:szCs w:val="20"/>
                <w:lang w:eastAsia="ru-RU"/>
              </w:rPr>
            </w:pPr>
            <w:r w:rsidRPr="00FE0E05">
              <w:rPr>
                <w:rFonts w:ascii="Times New Roman" w:hAnsi="Times New Roman"/>
                <w:bCs/>
                <w:spacing w:val="-2"/>
                <w:sz w:val="20"/>
                <w:szCs w:val="20"/>
                <w:lang w:eastAsia="ru-RU"/>
              </w:rPr>
              <w:t>Административно-хо</w:t>
            </w:r>
            <w:r w:rsidRPr="00FE0E05">
              <w:rPr>
                <w:rFonts w:ascii="Times New Roman" w:hAnsi="Times New Roman"/>
                <w:bCs/>
                <w:sz w:val="20"/>
                <w:szCs w:val="20"/>
                <w:lang w:eastAsia="ru-RU"/>
              </w:rPr>
              <w:t>зяйственное здание, отделе</w:t>
            </w:r>
            <w:r w:rsidR="004707CD" w:rsidRPr="00FE0E05">
              <w:rPr>
                <w:rFonts w:ascii="Times New Roman" w:hAnsi="Times New Roman"/>
                <w:bCs/>
                <w:sz w:val="20"/>
                <w:szCs w:val="20"/>
                <w:lang w:eastAsia="ru-RU"/>
              </w:rPr>
              <w:t>ние связи, банка, жилищно-комму</w:t>
            </w:r>
            <w:r w:rsidRPr="00FE0E05">
              <w:rPr>
                <w:rFonts w:ascii="Times New Roman" w:hAnsi="Times New Roman"/>
                <w:bCs/>
                <w:sz w:val="20"/>
                <w:szCs w:val="20"/>
                <w:lang w:eastAsia="ru-RU"/>
              </w:rPr>
              <w:t>нальные организации, опорный пункт охраны порядка</w:t>
            </w:r>
          </w:p>
        </w:tc>
      </w:tr>
      <w:tr w:rsidR="005263AB" w:rsidRPr="00FE0E05" w:rsidTr="004707CD">
        <w:trPr>
          <w:jc w:val="center"/>
        </w:trPr>
        <w:tc>
          <w:tcPr>
            <w:tcW w:w="1951" w:type="dxa"/>
            <w:tcBorders>
              <w:top w:val="single" w:sz="4" w:space="0" w:color="auto"/>
              <w:left w:val="single" w:sz="4" w:space="0" w:color="auto"/>
              <w:bottom w:val="single" w:sz="4" w:space="0" w:color="auto"/>
              <w:right w:val="single" w:sz="4" w:space="0" w:color="auto"/>
            </w:tcBorders>
            <w:hideMark/>
          </w:tcPr>
          <w:p w:rsidR="005263AB" w:rsidRPr="00FE0E05" w:rsidRDefault="005263AB">
            <w:pPr>
              <w:widowControl w:val="0"/>
              <w:suppressAutoHyphens/>
              <w:spacing w:after="0" w:line="240" w:lineRule="auto"/>
              <w:ind w:right="-57"/>
              <w:jc w:val="both"/>
              <w:rPr>
                <w:rFonts w:ascii="Times New Roman" w:hAnsi="Times New Roman"/>
                <w:bCs/>
                <w:sz w:val="20"/>
                <w:szCs w:val="20"/>
                <w:lang w:eastAsia="ru-RU"/>
              </w:rPr>
            </w:pPr>
            <w:r w:rsidRPr="00FE0E05">
              <w:rPr>
                <w:rFonts w:ascii="Times New Roman" w:hAnsi="Times New Roman"/>
                <w:bCs/>
                <w:sz w:val="20"/>
                <w:szCs w:val="20"/>
                <w:lang w:eastAsia="ru-RU"/>
              </w:rPr>
              <w:t>Объекты образования</w:t>
            </w:r>
          </w:p>
        </w:tc>
        <w:tc>
          <w:tcPr>
            <w:tcW w:w="3608" w:type="dxa"/>
            <w:tcBorders>
              <w:top w:val="single" w:sz="4" w:space="0" w:color="auto"/>
              <w:left w:val="single" w:sz="4" w:space="0" w:color="auto"/>
              <w:bottom w:val="single" w:sz="4" w:space="0" w:color="auto"/>
              <w:right w:val="single" w:sz="4" w:space="0" w:color="auto"/>
            </w:tcBorders>
            <w:hideMark/>
          </w:tcPr>
          <w:p w:rsidR="005263AB" w:rsidRPr="00FE0E05" w:rsidRDefault="005263AB">
            <w:pPr>
              <w:widowControl w:val="0"/>
              <w:spacing w:after="0" w:line="240" w:lineRule="auto"/>
              <w:jc w:val="both"/>
              <w:rPr>
                <w:rFonts w:ascii="Times New Roman" w:hAnsi="Times New Roman"/>
                <w:bCs/>
                <w:sz w:val="20"/>
                <w:szCs w:val="20"/>
                <w:lang w:eastAsia="ru-RU"/>
              </w:rPr>
            </w:pPr>
            <w:r w:rsidRPr="00FE0E05">
              <w:rPr>
                <w:rFonts w:ascii="Times New Roman" w:hAnsi="Times New Roman"/>
                <w:bCs/>
                <w:sz w:val="20"/>
                <w:szCs w:val="20"/>
                <w:lang w:eastAsia="ru-RU"/>
              </w:rPr>
              <w:t>Организации высшего и среднего профессионального образования,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4146" w:type="dxa"/>
            <w:tcBorders>
              <w:top w:val="single" w:sz="4" w:space="0" w:color="auto"/>
              <w:left w:val="single" w:sz="4" w:space="0" w:color="auto"/>
              <w:bottom w:val="single" w:sz="4" w:space="0" w:color="auto"/>
              <w:right w:val="single" w:sz="4" w:space="0" w:color="auto"/>
            </w:tcBorders>
            <w:hideMark/>
          </w:tcPr>
          <w:p w:rsidR="005263AB" w:rsidRPr="00FE0E05" w:rsidRDefault="005263AB" w:rsidP="004707CD">
            <w:pPr>
              <w:widowControl w:val="0"/>
              <w:spacing w:after="0" w:line="240" w:lineRule="auto"/>
              <w:jc w:val="both"/>
              <w:rPr>
                <w:rFonts w:ascii="Times New Roman" w:hAnsi="Times New Roman"/>
                <w:bCs/>
                <w:sz w:val="20"/>
                <w:szCs w:val="20"/>
                <w:lang w:eastAsia="ru-RU"/>
              </w:rPr>
            </w:pPr>
            <w:r w:rsidRPr="00FE0E05">
              <w:rPr>
                <w:rFonts w:ascii="Times New Roman" w:hAnsi="Times New Roman"/>
                <w:bCs/>
                <w:sz w:val="20"/>
                <w:szCs w:val="20"/>
                <w:lang w:eastAsia="ru-RU"/>
              </w:rPr>
              <w:t xml:space="preserve">Специализированные дошкольные и общеобразовательные </w:t>
            </w:r>
            <w:r w:rsidRPr="00FE0E05">
              <w:rPr>
                <w:rFonts w:ascii="Times New Roman" w:hAnsi="Times New Roman"/>
                <w:sz w:val="20"/>
                <w:szCs w:val="20"/>
                <w:lang w:eastAsia="ru-RU"/>
              </w:rPr>
              <w:t>организации</w:t>
            </w:r>
            <w:r w:rsidRPr="00FE0E05">
              <w:rPr>
                <w:rFonts w:ascii="Times New Roman" w:hAnsi="Times New Roman"/>
                <w:bCs/>
                <w:sz w:val="20"/>
                <w:szCs w:val="20"/>
                <w:lang w:eastAsia="ru-RU"/>
              </w:rPr>
              <w:t xml:space="preserve">, </w:t>
            </w:r>
            <w:r w:rsidRPr="00FE0E05">
              <w:rPr>
                <w:rFonts w:ascii="Times New Roman" w:hAnsi="Times New Roman"/>
                <w:sz w:val="20"/>
                <w:szCs w:val="20"/>
                <w:lang w:eastAsia="ru-RU"/>
              </w:rPr>
              <w:t>организации</w:t>
            </w:r>
            <w:r w:rsidRPr="00FE0E05">
              <w:rPr>
                <w:rFonts w:ascii="Times New Roman" w:hAnsi="Times New Roman"/>
                <w:bCs/>
                <w:sz w:val="20"/>
                <w:szCs w:val="20"/>
                <w:lang w:eastAsia="ru-RU"/>
              </w:rPr>
              <w:t xml:space="preserve">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w:t>
            </w:r>
            <w:r w:rsidRPr="00FE0E05">
              <w:rPr>
                <w:rFonts w:ascii="Times New Roman" w:hAnsi="Times New Roman"/>
                <w:bCs/>
                <w:sz w:val="20"/>
                <w:szCs w:val="20"/>
                <w:lang w:eastAsia="ru-RU"/>
              </w:rPr>
              <w:lastRenderedPageBreak/>
              <w:t>краеведческие, эколого-биологические и др.</w:t>
            </w:r>
          </w:p>
        </w:tc>
        <w:tc>
          <w:tcPr>
            <w:tcW w:w="2608" w:type="dxa"/>
            <w:tcBorders>
              <w:top w:val="single" w:sz="4" w:space="0" w:color="auto"/>
              <w:left w:val="single" w:sz="4" w:space="0" w:color="auto"/>
              <w:bottom w:val="single" w:sz="4" w:space="0" w:color="auto"/>
              <w:right w:val="single" w:sz="4" w:space="0" w:color="auto"/>
            </w:tcBorders>
            <w:hideMark/>
          </w:tcPr>
          <w:p w:rsidR="005263AB" w:rsidRPr="00FE0E05" w:rsidRDefault="005263AB">
            <w:pPr>
              <w:widowControl w:val="0"/>
              <w:spacing w:after="0" w:line="240" w:lineRule="auto"/>
              <w:jc w:val="both"/>
              <w:rPr>
                <w:rFonts w:ascii="Times New Roman" w:hAnsi="Times New Roman"/>
                <w:bCs/>
                <w:sz w:val="20"/>
                <w:szCs w:val="20"/>
                <w:lang w:eastAsia="ru-RU"/>
              </w:rPr>
            </w:pPr>
            <w:r w:rsidRPr="00FE0E05">
              <w:rPr>
                <w:rFonts w:ascii="Times New Roman" w:hAnsi="Times New Roman"/>
                <w:bCs/>
                <w:sz w:val="20"/>
                <w:szCs w:val="20"/>
                <w:lang w:eastAsia="ru-RU"/>
              </w:rPr>
              <w:lastRenderedPageBreak/>
              <w:t xml:space="preserve">Дошкольные и общеобразовательные </w:t>
            </w:r>
            <w:r w:rsidRPr="00FE0E05">
              <w:rPr>
                <w:rFonts w:ascii="Times New Roman" w:hAnsi="Times New Roman"/>
                <w:sz w:val="20"/>
                <w:szCs w:val="20"/>
                <w:lang w:eastAsia="ru-RU"/>
              </w:rPr>
              <w:t>организации</w:t>
            </w:r>
            <w:r w:rsidRPr="00FE0E05">
              <w:rPr>
                <w:rFonts w:ascii="Times New Roman" w:hAnsi="Times New Roman"/>
                <w:bCs/>
                <w:sz w:val="20"/>
                <w:szCs w:val="20"/>
                <w:lang w:eastAsia="ru-RU"/>
              </w:rPr>
              <w:t>, детские школы искусств и творчества и др.</w:t>
            </w:r>
          </w:p>
        </w:tc>
        <w:tc>
          <w:tcPr>
            <w:tcW w:w="2252" w:type="dxa"/>
            <w:tcBorders>
              <w:top w:val="single" w:sz="4" w:space="0" w:color="auto"/>
              <w:left w:val="single" w:sz="4" w:space="0" w:color="auto"/>
              <w:bottom w:val="single" w:sz="4" w:space="0" w:color="auto"/>
              <w:right w:val="single" w:sz="4" w:space="0" w:color="auto"/>
            </w:tcBorders>
            <w:hideMark/>
          </w:tcPr>
          <w:p w:rsidR="005263AB" w:rsidRPr="00FE0E05" w:rsidRDefault="005263AB">
            <w:pPr>
              <w:widowControl w:val="0"/>
              <w:spacing w:after="0" w:line="240" w:lineRule="auto"/>
              <w:jc w:val="both"/>
              <w:rPr>
                <w:rFonts w:ascii="Times New Roman" w:hAnsi="Times New Roman"/>
                <w:bCs/>
                <w:sz w:val="20"/>
                <w:szCs w:val="20"/>
                <w:lang w:eastAsia="ru-RU"/>
              </w:rPr>
            </w:pPr>
            <w:r w:rsidRPr="00FE0E05">
              <w:rPr>
                <w:rFonts w:ascii="Times New Roman" w:hAnsi="Times New Roman"/>
                <w:bCs/>
                <w:sz w:val="20"/>
                <w:szCs w:val="20"/>
                <w:lang w:eastAsia="ru-RU"/>
              </w:rPr>
              <w:t xml:space="preserve">Дошкольные и общеобразовательные </w:t>
            </w:r>
            <w:r w:rsidRPr="00FE0E05">
              <w:rPr>
                <w:rFonts w:ascii="Times New Roman" w:hAnsi="Times New Roman"/>
                <w:sz w:val="20"/>
                <w:szCs w:val="20"/>
                <w:lang w:eastAsia="ru-RU"/>
              </w:rPr>
              <w:t>организации</w:t>
            </w:r>
            <w:r w:rsidRPr="00FE0E05">
              <w:rPr>
                <w:rFonts w:ascii="Times New Roman" w:hAnsi="Times New Roman"/>
                <w:bCs/>
                <w:sz w:val="20"/>
                <w:szCs w:val="20"/>
                <w:lang w:eastAsia="ru-RU"/>
              </w:rPr>
              <w:t>, детские школы творчества</w:t>
            </w:r>
          </w:p>
        </w:tc>
      </w:tr>
      <w:tr w:rsidR="005263AB" w:rsidRPr="00FE0E05" w:rsidTr="004707CD">
        <w:trPr>
          <w:trHeight w:val="2093"/>
          <w:jc w:val="center"/>
        </w:trPr>
        <w:tc>
          <w:tcPr>
            <w:tcW w:w="1951" w:type="dxa"/>
            <w:tcBorders>
              <w:top w:val="single" w:sz="4" w:space="0" w:color="auto"/>
              <w:left w:val="single" w:sz="4" w:space="0" w:color="auto"/>
              <w:bottom w:val="single" w:sz="4" w:space="0" w:color="auto"/>
              <w:right w:val="single" w:sz="4" w:space="0" w:color="auto"/>
            </w:tcBorders>
            <w:hideMark/>
          </w:tcPr>
          <w:p w:rsidR="005263AB" w:rsidRPr="00FE0E05" w:rsidRDefault="005263AB">
            <w:pPr>
              <w:widowControl w:val="0"/>
              <w:suppressAutoHyphens/>
              <w:spacing w:after="0" w:line="240" w:lineRule="auto"/>
              <w:ind w:right="-57"/>
              <w:rPr>
                <w:rFonts w:ascii="Times New Roman" w:hAnsi="Times New Roman"/>
                <w:bCs/>
                <w:sz w:val="20"/>
                <w:szCs w:val="20"/>
                <w:lang w:eastAsia="ru-RU"/>
              </w:rPr>
            </w:pPr>
            <w:r w:rsidRPr="00FE0E05">
              <w:rPr>
                <w:rFonts w:ascii="Times New Roman" w:hAnsi="Times New Roman"/>
                <w:bCs/>
                <w:sz w:val="20"/>
                <w:szCs w:val="20"/>
                <w:lang w:eastAsia="ru-RU"/>
              </w:rPr>
              <w:lastRenderedPageBreak/>
              <w:t>Объекты культуры и искусства</w:t>
            </w:r>
          </w:p>
        </w:tc>
        <w:tc>
          <w:tcPr>
            <w:tcW w:w="3608" w:type="dxa"/>
            <w:tcBorders>
              <w:top w:val="single" w:sz="4" w:space="0" w:color="auto"/>
              <w:left w:val="single" w:sz="4" w:space="0" w:color="auto"/>
              <w:bottom w:val="single" w:sz="4" w:space="0" w:color="auto"/>
              <w:right w:val="single" w:sz="4" w:space="0" w:color="auto"/>
            </w:tcBorders>
            <w:hideMark/>
          </w:tcPr>
          <w:p w:rsidR="005263AB" w:rsidRPr="00FE0E05" w:rsidRDefault="005263AB">
            <w:pPr>
              <w:widowControl w:val="0"/>
              <w:spacing w:after="0" w:line="240" w:lineRule="auto"/>
              <w:jc w:val="both"/>
              <w:rPr>
                <w:rFonts w:ascii="Times New Roman" w:hAnsi="Times New Roman"/>
                <w:bCs/>
                <w:sz w:val="20"/>
                <w:szCs w:val="20"/>
                <w:lang w:eastAsia="ru-RU"/>
              </w:rPr>
            </w:pPr>
            <w:r w:rsidRPr="00FE0E05">
              <w:rPr>
                <w:rFonts w:ascii="Times New Roman" w:hAnsi="Times New Roman"/>
                <w:bCs/>
                <w:sz w:val="20"/>
                <w:szCs w:val="20"/>
                <w:lang w:eastAsia="ru-RU"/>
              </w:rPr>
              <w:t xml:space="preserve">Музейно-выставочные центры, театры и театральные студии, </w:t>
            </w:r>
            <w:r w:rsidRPr="00FE0E05">
              <w:rPr>
                <w:rFonts w:ascii="Times New Roman" w:hAnsi="Times New Roman"/>
                <w:bCs/>
                <w:spacing w:val="-2"/>
                <w:sz w:val="20"/>
                <w:szCs w:val="20"/>
                <w:lang w:eastAsia="ru-RU"/>
              </w:rPr>
              <w:t>филармонии, много</w:t>
            </w:r>
            <w:r w:rsidR="00B40473" w:rsidRPr="00FE0E05">
              <w:rPr>
                <w:rFonts w:ascii="Times New Roman" w:hAnsi="Times New Roman"/>
                <w:bCs/>
                <w:spacing w:val="-2"/>
                <w:sz w:val="20"/>
                <w:szCs w:val="20"/>
                <w:lang w:eastAsia="ru-RU"/>
              </w:rPr>
              <w:t>функциональные куль</w:t>
            </w:r>
            <w:r w:rsidR="00B40473" w:rsidRPr="00FE0E05">
              <w:rPr>
                <w:rFonts w:ascii="Times New Roman" w:hAnsi="Times New Roman"/>
                <w:bCs/>
                <w:sz w:val="20"/>
                <w:szCs w:val="20"/>
                <w:lang w:eastAsia="ru-RU"/>
              </w:rPr>
              <w:t>турно зрелищные</w:t>
            </w:r>
            <w:r w:rsidR="0009581F">
              <w:rPr>
                <w:rFonts w:ascii="Times New Roman" w:hAnsi="Times New Roman"/>
                <w:bCs/>
                <w:sz w:val="20"/>
                <w:szCs w:val="20"/>
                <w:lang w:eastAsia="ru-RU"/>
              </w:rPr>
              <w:t xml:space="preserve"> </w:t>
            </w:r>
            <w:r w:rsidRPr="00FE0E05">
              <w:rPr>
                <w:rFonts w:ascii="Times New Roman" w:hAnsi="Times New Roman"/>
                <w:bCs/>
                <w:spacing w:val="-2"/>
                <w:sz w:val="20"/>
                <w:szCs w:val="20"/>
                <w:lang w:eastAsia="ru-RU"/>
              </w:rPr>
              <w:t>центры, концертные залы, цирк, специализи</w:t>
            </w:r>
            <w:r w:rsidRPr="00FE0E05">
              <w:rPr>
                <w:rFonts w:ascii="Times New Roman" w:hAnsi="Times New Roman"/>
                <w:bCs/>
                <w:sz w:val="20"/>
                <w:szCs w:val="20"/>
                <w:lang w:eastAsia="ru-RU"/>
              </w:rPr>
              <w:t>рованные и ведомственные библиотеки, картинные галереи, зоопарк</w:t>
            </w:r>
          </w:p>
        </w:tc>
        <w:tc>
          <w:tcPr>
            <w:tcW w:w="4146" w:type="dxa"/>
            <w:tcBorders>
              <w:top w:val="single" w:sz="4" w:space="0" w:color="auto"/>
              <w:left w:val="single" w:sz="4" w:space="0" w:color="auto"/>
              <w:bottom w:val="single" w:sz="4" w:space="0" w:color="auto"/>
              <w:right w:val="single" w:sz="4" w:space="0" w:color="auto"/>
            </w:tcBorders>
            <w:hideMark/>
          </w:tcPr>
          <w:p w:rsidR="005263AB" w:rsidRPr="00FE0E05" w:rsidRDefault="005263AB">
            <w:pPr>
              <w:widowControl w:val="0"/>
              <w:spacing w:after="0" w:line="240" w:lineRule="auto"/>
              <w:jc w:val="both"/>
              <w:rPr>
                <w:rFonts w:ascii="Times New Roman" w:hAnsi="Times New Roman"/>
                <w:bCs/>
                <w:sz w:val="20"/>
                <w:szCs w:val="20"/>
                <w:lang w:eastAsia="ru-RU"/>
              </w:rPr>
            </w:pPr>
            <w:r w:rsidRPr="00FE0E05">
              <w:rPr>
                <w:rFonts w:ascii="Times New Roman" w:hAnsi="Times New Roman"/>
                <w:bCs/>
                <w:sz w:val="20"/>
                <w:szCs w:val="20"/>
                <w:lang w:eastAsia="ru-RU"/>
              </w:rPr>
              <w:t>Центры искусств, эстетического воспитания, многопрофильные центры, объекты клубного типа, кинотеатры, музейно-выставочные залы, районные библиотеки, залы аттракционов</w:t>
            </w:r>
          </w:p>
        </w:tc>
        <w:tc>
          <w:tcPr>
            <w:tcW w:w="2608" w:type="dxa"/>
            <w:tcBorders>
              <w:top w:val="single" w:sz="4" w:space="0" w:color="auto"/>
              <w:left w:val="single" w:sz="4" w:space="0" w:color="auto"/>
              <w:bottom w:val="single" w:sz="4" w:space="0" w:color="auto"/>
              <w:right w:val="single" w:sz="4" w:space="0" w:color="auto"/>
            </w:tcBorders>
            <w:hideMark/>
          </w:tcPr>
          <w:p w:rsidR="005263AB" w:rsidRPr="00FE0E05" w:rsidRDefault="005263AB">
            <w:pPr>
              <w:widowControl w:val="0"/>
              <w:spacing w:after="0" w:line="240" w:lineRule="auto"/>
              <w:jc w:val="both"/>
              <w:rPr>
                <w:rFonts w:ascii="Times New Roman" w:hAnsi="Times New Roman"/>
                <w:bCs/>
                <w:sz w:val="20"/>
                <w:szCs w:val="20"/>
                <w:lang w:eastAsia="ru-RU"/>
              </w:rPr>
            </w:pPr>
            <w:r w:rsidRPr="00FE0E05">
              <w:rPr>
                <w:rFonts w:ascii="Times New Roman" w:hAnsi="Times New Roman"/>
                <w:bCs/>
                <w:sz w:val="20"/>
                <w:szCs w:val="20"/>
                <w:lang w:eastAsia="ru-RU"/>
              </w:rPr>
              <w:t>Объекты клубного типа, клубы по интересам, досуговые центры, библи</w:t>
            </w:r>
            <w:r w:rsidR="004707CD" w:rsidRPr="00FE0E05">
              <w:rPr>
                <w:rFonts w:ascii="Times New Roman" w:hAnsi="Times New Roman"/>
                <w:bCs/>
                <w:sz w:val="20"/>
                <w:szCs w:val="20"/>
                <w:lang w:eastAsia="ru-RU"/>
              </w:rPr>
              <w:t>о</w:t>
            </w:r>
            <w:r w:rsidRPr="00FE0E05">
              <w:rPr>
                <w:rFonts w:ascii="Times New Roman" w:hAnsi="Times New Roman"/>
                <w:bCs/>
                <w:sz w:val="20"/>
                <w:szCs w:val="20"/>
                <w:lang w:eastAsia="ru-RU"/>
              </w:rPr>
              <w:t>теки для взрослых и детей</w:t>
            </w:r>
          </w:p>
        </w:tc>
        <w:tc>
          <w:tcPr>
            <w:tcW w:w="2252" w:type="dxa"/>
            <w:tcBorders>
              <w:top w:val="single" w:sz="4" w:space="0" w:color="auto"/>
              <w:left w:val="single" w:sz="4" w:space="0" w:color="auto"/>
              <w:bottom w:val="single" w:sz="4" w:space="0" w:color="auto"/>
              <w:right w:val="single" w:sz="4" w:space="0" w:color="auto"/>
            </w:tcBorders>
            <w:hideMark/>
          </w:tcPr>
          <w:p w:rsidR="005263AB" w:rsidRPr="00FE0E05" w:rsidRDefault="005263AB">
            <w:pPr>
              <w:widowControl w:val="0"/>
              <w:spacing w:after="0" w:line="240" w:lineRule="auto"/>
              <w:jc w:val="both"/>
              <w:rPr>
                <w:rFonts w:ascii="Times New Roman" w:hAnsi="Times New Roman"/>
                <w:bCs/>
                <w:sz w:val="20"/>
                <w:szCs w:val="20"/>
                <w:lang w:eastAsia="ru-RU"/>
              </w:rPr>
            </w:pPr>
            <w:r w:rsidRPr="00FE0E05">
              <w:rPr>
                <w:rFonts w:ascii="Times New Roman" w:hAnsi="Times New Roman"/>
                <w:bCs/>
                <w:sz w:val="20"/>
                <w:szCs w:val="20"/>
                <w:lang w:eastAsia="ru-RU"/>
              </w:rPr>
              <w:t>Объекты клубного типа с киноустановками, филиалы библиотек для, взрослых и детей</w:t>
            </w:r>
          </w:p>
        </w:tc>
      </w:tr>
    </w:tbl>
    <w:p w:rsidR="000E3193" w:rsidRDefault="004707CD" w:rsidP="004707CD">
      <w:pPr>
        <w:pStyle w:val="110"/>
      </w:pPr>
      <w:r w:rsidRPr="004707CD">
        <w:t>Историко-культурный потенциал сельс</w:t>
      </w:r>
      <w:r>
        <w:t>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2812"/>
        <w:gridCol w:w="681"/>
        <w:gridCol w:w="993"/>
        <w:gridCol w:w="811"/>
        <w:gridCol w:w="812"/>
        <w:gridCol w:w="671"/>
        <w:gridCol w:w="992"/>
        <w:gridCol w:w="811"/>
        <w:gridCol w:w="812"/>
        <w:gridCol w:w="665"/>
        <w:gridCol w:w="992"/>
        <w:gridCol w:w="811"/>
        <w:gridCol w:w="812"/>
        <w:gridCol w:w="1526"/>
      </w:tblGrid>
      <w:tr w:rsidR="004707CD" w:rsidTr="004707CD">
        <w:trPr>
          <w:trHeight w:val="340"/>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57" w:right="-57"/>
              <w:jc w:val="center"/>
              <w:rPr>
                <w:rFonts w:ascii="Times New Roman" w:hAnsi="Times New Roman"/>
                <w:lang w:eastAsia="ru-RU"/>
              </w:rPr>
            </w:pPr>
            <w:r>
              <w:rPr>
                <w:rFonts w:ascii="Times New Roman" w:hAnsi="Times New Roman"/>
                <w:lang w:eastAsia="ru-RU"/>
              </w:rPr>
              <w:t>№ п/п</w:t>
            </w:r>
          </w:p>
        </w:tc>
        <w:tc>
          <w:tcPr>
            <w:tcW w:w="2812" w:type="dxa"/>
            <w:vMerge w:val="restart"/>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57" w:right="-57"/>
              <w:jc w:val="center"/>
              <w:rPr>
                <w:rFonts w:ascii="Times New Roman" w:hAnsi="Times New Roman"/>
                <w:lang w:eastAsia="ru-RU"/>
              </w:rPr>
            </w:pPr>
            <w:r>
              <w:rPr>
                <w:rFonts w:ascii="Times New Roman" w:hAnsi="Times New Roman"/>
                <w:lang w:eastAsia="ru-RU"/>
              </w:rPr>
              <w:t xml:space="preserve">Наименование </w:t>
            </w:r>
          </w:p>
          <w:p w:rsidR="004707CD" w:rsidRDefault="004707CD">
            <w:pPr>
              <w:widowControl w:val="0"/>
              <w:spacing w:after="0"/>
              <w:ind w:left="-57" w:right="-57"/>
              <w:jc w:val="center"/>
              <w:rPr>
                <w:rFonts w:ascii="Times New Roman" w:hAnsi="Times New Roman"/>
                <w:lang w:eastAsia="ru-RU"/>
              </w:rPr>
            </w:pPr>
            <w:r>
              <w:rPr>
                <w:rFonts w:ascii="Times New Roman" w:hAnsi="Times New Roman"/>
                <w:lang w:eastAsia="ru-RU"/>
              </w:rPr>
              <w:t xml:space="preserve">муниципального </w:t>
            </w:r>
          </w:p>
          <w:p w:rsidR="004707CD" w:rsidRDefault="004707CD">
            <w:pPr>
              <w:widowControl w:val="0"/>
              <w:spacing w:after="0"/>
              <w:ind w:left="-57" w:right="-57"/>
              <w:jc w:val="center"/>
              <w:rPr>
                <w:rFonts w:ascii="Times New Roman" w:hAnsi="Times New Roman"/>
                <w:lang w:eastAsia="ru-RU"/>
              </w:rPr>
            </w:pPr>
            <w:r>
              <w:rPr>
                <w:rFonts w:ascii="Times New Roman" w:hAnsi="Times New Roman"/>
                <w:lang w:eastAsia="ru-RU"/>
              </w:rPr>
              <w:t>образования</w:t>
            </w:r>
          </w:p>
        </w:tc>
        <w:tc>
          <w:tcPr>
            <w:tcW w:w="9863" w:type="dxa"/>
            <w:gridSpan w:val="12"/>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lang w:eastAsia="ru-RU"/>
              </w:rPr>
            </w:pPr>
            <w:r>
              <w:rPr>
                <w:rFonts w:ascii="Times New Roman" w:hAnsi="Times New Roman"/>
                <w:b/>
                <w:lang w:eastAsia="ru-RU"/>
              </w:rPr>
              <w:t>Памятники истории и культуры, в том числе:</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113" w:right="-113"/>
              <w:jc w:val="center"/>
              <w:rPr>
                <w:rFonts w:ascii="Times New Roman" w:hAnsi="Times New Roman"/>
                <w:lang w:eastAsia="ru-RU"/>
              </w:rPr>
            </w:pPr>
            <w:r>
              <w:rPr>
                <w:rFonts w:ascii="Times New Roman" w:hAnsi="Times New Roman"/>
                <w:lang w:eastAsia="ru-RU"/>
              </w:rPr>
              <w:t>Исторические</w:t>
            </w:r>
          </w:p>
          <w:p w:rsidR="004707CD" w:rsidRDefault="00470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lang w:eastAsia="ru-RU"/>
              </w:rPr>
            </w:pPr>
            <w:r>
              <w:rPr>
                <w:rFonts w:ascii="Times New Roman" w:hAnsi="Times New Roman"/>
                <w:lang w:eastAsia="ru-RU"/>
              </w:rPr>
              <w:t>поселения</w:t>
            </w:r>
          </w:p>
        </w:tc>
      </w:tr>
      <w:tr w:rsidR="004707CD" w:rsidTr="004707CD">
        <w:trPr>
          <w:trHeight w:val="340"/>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4707CD" w:rsidRDefault="004707CD">
            <w:pPr>
              <w:spacing w:after="0" w:line="240" w:lineRule="auto"/>
              <w:rPr>
                <w:rFonts w:ascii="Times New Roman" w:hAnsi="Times New Roman"/>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4707CD" w:rsidRDefault="004707CD">
            <w:pPr>
              <w:spacing w:after="0" w:line="240" w:lineRule="auto"/>
              <w:rPr>
                <w:rFonts w:ascii="Times New Roman" w:hAnsi="Times New Roman"/>
                <w:lang w:eastAsia="ru-RU"/>
              </w:rPr>
            </w:pPr>
          </w:p>
        </w:tc>
        <w:tc>
          <w:tcPr>
            <w:tcW w:w="3297" w:type="dxa"/>
            <w:gridSpan w:val="4"/>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57" w:right="-57"/>
              <w:jc w:val="center"/>
              <w:rPr>
                <w:rFonts w:ascii="Times New Roman" w:hAnsi="Times New Roman"/>
                <w:lang w:eastAsia="ru-RU"/>
              </w:rPr>
            </w:pPr>
            <w:r>
              <w:rPr>
                <w:rFonts w:ascii="Times New Roman" w:hAnsi="Times New Roman"/>
                <w:lang w:eastAsia="ru-RU"/>
              </w:rPr>
              <w:t>федерального значения</w:t>
            </w:r>
          </w:p>
        </w:tc>
        <w:tc>
          <w:tcPr>
            <w:tcW w:w="3286" w:type="dxa"/>
            <w:gridSpan w:val="4"/>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57" w:right="-57"/>
              <w:jc w:val="center"/>
              <w:rPr>
                <w:rFonts w:ascii="Times New Roman" w:hAnsi="Times New Roman"/>
                <w:lang w:eastAsia="ru-RU"/>
              </w:rPr>
            </w:pPr>
            <w:r>
              <w:rPr>
                <w:rFonts w:ascii="Times New Roman" w:hAnsi="Times New Roman"/>
                <w:lang w:eastAsia="ru-RU"/>
              </w:rPr>
              <w:t>регионального значения</w:t>
            </w:r>
          </w:p>
        </w:tc>
        <w:tc>
          <w:tcPr>
            <w:tcW w:w="3280" w:type="dxa"/>
            <w:gridSpan w:val="4"/>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57" w:right="-57"/>
              <w:jc w:val="center"/>
              <w:rPr>
                <w:rFonts w:ascii="Times New Roman" w:hAnsi="Times New Roman"/>
                <w:lang w:eastAsia="ru-RU"/>
              </w:rPr>
            </w:pPr>
            <w:r>
              <w:rPr>
                <w:rFonts w:ascii="Times New Roman" w:hAnsi="Times New Roman"/>
                <w:lang w:eastAsia="ru-RU"/>
              </w:rPr>
              <w:t>местного значения</w:t>
            </w: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4707CD" w:rsidRDefault="004707CD">
            <w:pPr>
              <w:spacing w:after="0" w:line="240" w:lineRule="auto"/>
              <w:rPr>
                <w:rFonts w:ascii="Times New Roman" w:hAnsi="Times New Roman"/>
                <w:lang w:eastAsia="ru-RU"/>
              </w:rPr>
            </w:pPr>
          </w:p>
        </w:tc>
      </w:tr>
      <w:tr w:rsidR="004707CD" w:rsidTr="004707CD">
        <w:trPr>
          <w:cantSplit/>
          <w:trHeight w:val="676"/>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4707CD" w:rsidRDefault="004707CD">
            <w:pPr>
              <w:spacing w:after="0" w:line="240" w:lineRule="auto"/>
              <w:rPr>
                <w:rFonts w:ascii="Times New Roman" w:hAnsi="Times New Roman"/>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4707CD" w:rsidRDefault="004707CD">
            <w:pPr>
              <w:spacing w:after="0" w:line="240" w:lineRule="auto"/>
              <w:rPr>
                <w:rFonts w:ascii="Times New Roman" w:hAnsi="Times New Roman"/>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113" w:right="-113"/>
              <w:jc w:val="center"/>
              <w:rPr>
                <w:rFonts w:ascii="Times New Roman" w:hAnsi="Times New Roman"/>
                <w:lang w:eastAsia="ru-RU"/>
              </w:rPr>
            </w:pPr>
            <w:r>
              <w:rPr>
                <w:rFonts w:ascii="Times New Roman" w:hAnsi="Times New Roman"/>
                <w:lang w:eastAsia="ru-RU"/>
              </w:rPr>
              <w:t>исто-рии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113" w:right="-113"/>
              <w:jc w:val="center"/>
              <w:rPr>
                <w:rFonts w:ascii="Times New Roman" w:hAnsi="Times New Roman"/>
                <w:lang w:eastAsia="ru-RU"/>
              </w:rPr>
            </w:pPr>
            <w:r>
              <w:rPr>
                <w:rFonts w:ascii="Times New Roman" w:hAnsi="Times New Roman"/>
                <w:lang w:eastAsia="ru-RU"/>
              </w:rPr>
              <w:t>архитектуры</w:t>
            </w:r>
          </w:p>
        </w:tc>
        <w:tc>
          <w:tcPr>
            <w:tcW w:w="811" w:type="dxa"/>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113" w:right="-113"/>
              <w:jc w:val="center"/>
              <w:rPr>
                <w:rFonts w:ascii="Times New Roman" w:hAnsi="Times New Roman"/>
                <w:lang w:eastAsia="ru-RU"/>
              </w:rPr>
            </w:pPr>
            <w:r>
              <w:rPr>
                <w:rFonts w:ascii="Times New Roman" w:hAnsi="Times New Roman"/>
                <w:lang w:eastAsia="ru-RU"/>
              </w:rPr>
              <w:t>монументального искусства</w:t>
            </w:r>
          </w:p>
        </w:tc>
        <w:tc>
          <w:tcPr>
            <w:tcW w:w="812" w:type="dxa"/>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113" w:right="-113"/>
              <w:jc w:val="center"/>
              <w:rPr>
                <w:rFonts w:ascii="Times New Roman" w:hAnsi="Times New Roman"/>
                <w:lang w:eastAsia="ru-RU"/>
              </w:rPr>
            </w:pPr>
            <w:r>
              <w:rPr>
                <w:rFonts w:ascii="Times New Roman" w:hAnsi="Times New Roman"/>
                <w:lang w:eastAsia="ru-RU"/>
              </w:rPr>
              <w:t>археологии</w:t>
            </w:r>
          </w:p>
        </w:tc>
        <w:tc>
          <w:tcPr>
            <w:tcW w:w="671" w:type="dxa"/>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113" w:right="-113"/>
              <w:jc w:val="center"/>
              <w:rPr>
                <w:rFonts w:ascii="Times New Roman" w:hAnsi="Times New Roman"/>
                <w:lang w:eastAsia="ru-RU"/>
              </w:rPr>
            </w:pPr>
            <w:r>
              <w:rPr>
                <w:rFonts w:ascii="Times New Roman" w:hAnsi="Times New Roman"/>
                <w:lang w:eastAsia="ru-RU"/>
              </w:rPr>
              <w:t>исто-рии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113" w:right="-113"/>
              <w:jc w:val="center"/>
              <w:rPr>
                <w:rFonts w:ascii="Times New Roman" w:hAnsi="Times New Roman"/>
                <w:lang w:eastAsia="ru-RU"/>
              </w:rPr>
            </w:pPr>
            <w:r>
              <w:rPr>
                <w:rFonts w:ascii="Times New Roman" w:hAnsi="Times New Roman"/>
                <w:lang w:eastAsia="ru-RU"/>
              </w:rPr>
              <w:t>архитектуры</w:t>
            </w:r>
          </w:p>
        </w:tc>
        <w:tc>
          <w:tcPr>
            <w:tcW w:w="811" w:type="dxa"/>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113" w:right="-113"/>
              <w:jc w:val="center"/>
              <w:rPr>
                <w:rFonts w:ascii="Times New Roman" w:hAnsi="Times New Roman"/>
                <w:lang w:eastAsia="ru-RU"/>
              </w:rPr>
            </w:pPr>
            <w:r>
              <w:rPr>
                <w:rFonts w:ascii="Times New Roman" w:hAnsi="Times New Roman"/>
                <w:lang w:eastAsia="ru-RU"/>
              </w:rPr>
              <w:t>искусства</w:t>
            </w:r>
          </w:p>
        </w:tc>
        <w:tc>
          <w:tcPr>
            <w:tcW w:w="812" w:type="dxa"/>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113" w:right="-113"/>
              <w:jc w:val="center"/>
              <w:rPr>
                <w:rFonts w:ascii="Times New Roman" w:hAnsi="Times New Roman"/>
                <w:lang w:eastAsia="ru-RU"/>
              </w:rPr>
            </w:pPr>
            <w:r>
              <w:rPr>
                <w:rFonts w:ascii="Times New Roman" w:hAnsi="Times New Roman"/>
                <w:lang w:eastAsia="ru-RU"/>
              </w:rPr>
              <w:t>археологии</w:t>
            </w:r>
          </w:p>
        </w:tc>
        <w:tc>
          <w:tcPr>
            <w:tcW w:w="665" w:type="dxa"/>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113" w:right="-113"/>
              <w:jc w:val="center"/>
              <w:rPr>
                <w:rFonts w:ascii="Times New Roman" w:hAnsi="Times New Roman"/>
                <w:lang w:eastAsia="ru-RU"/>
              </w:rPr>
            </w:pPr>
            <w:r>
              <w:rPr>
                <w:rFonts w:ascii="Times New Roman" w:hAnsi="Times New Roman"/>
                <w:lang w:eastAsia="ru-RU"/>
              </w:rPr>
              <w:t>исто-рии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113" w:right="-113"/>
              <w:jc w:val="center"/>
              <w:rPr>
                <w:rFonts w:ascii="Times New Roman" w:hAnsi="Times New Roman"/>
                <w:lang w:eastAsia="ru-RU"/>
              </w:rPr>
            </w:pPr>
            <w:r>
              <w:rPr>
                <w:rFonts w:ascii="Times New Roman" w:hAnsi="Times New Roman"/>
                <w:lang w:eastAsia="ru-RU"/>
              </w:rPr>
              <w:t>архитектуры</w:t>
            </w:r>
          </w:p>
        </w:tc>
        <w:tc>
          <w:tcPr>
            <w:tcW w:w="811" w:type="dxa"/>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113" w:right="-113"/>
              <w:jc w:val="center"/>
              <w:rPr>
                <w:rFonts w:ascii="Times New Roman" w:hAnsi="Times New Roman"/>
                <w:lang w:eastAsia="ru-RU"/>
              </w:rPr>
            </w:pPr>
            <w:r>
              <w:rPr>
                <w:rFonts w:ascii="Times New Roman" w:hAnsi="Times New Roman"/>
                <w:lang w:eastAsia="ru-RU"/>
              </w:rPr>
              <w:t>искусства</w:t>
            </w:r>
          </w:p>
        </w:tc>
        <w:tc>
          <w:tcPr>
            <w:tcW w:w="812" w:type="dxa"/>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113" w:right="-113"/>
              <w:jc w:val="center"/>
              <w:rPr>
                <w:rFonts w:ascii="Times New Roman" w:hAnsi="Times New Roman"/>
                <w:lang w:eastAsia="ru-RU"/>
              </w:rPr>
            </w:pPr>
            <w:r>
              <w:rPr>
                <w:rFonts w:ascii="Times New Roman" w:hAnsi="Times New Roman"/>
                <w:lang w:eastAsia="ru-RU"/>
              </w:rPr>
              <w:t>археологии</w:t>
            </w: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4707CD" w:rsidRDefault="004707CD">
            <w:pPr>
              <w:spacing w:after="0" w:line="240" w:lineRule="auto"/>
              <w:rPr>
                <w:rFonts w:ascii="Times New Roman" w:hAnsi="Times New Roman"/>
                <w:lang w:eastAsia="ru-RU"/>
              </w:rPr>
            </w:pPr>
          </w:p>
        </w:tc>
      </w:tr>
      <w:tr w:rsidR="004707CD" w:rsidTr="004707CD">
        <w:trPr>
          <w:jc w:val="center"/>
        </w:trPr>
        <w:tc>
          <w:tcPr>
            <w:tcW w:w="456" w:type="dxa"/>
            <w:tcBorders>
              <w:top w:val="single" w:sz="4" w:space="0" w:color="auto"/>
              <w:left w:val="single" w:sz="4" w:space="0" w:color="auto"/>
              <w:bottom w:val="single" w:sz="4" w:space="0" w:color="auto"/>
              <w:right w:val="single" w:sz="4" w:space="0" w:color="auto"/>
            </w:tcBorders>
            <w:hideMark/>
          </w:tcPr>
          <w:p w:rsidR="004707CD" w:rsidRDefault="004707CD">
            <w:pPr>
              <w:widowControl w:val="0"/>
              <w:spacing w:after="0"/>
              <w:ind w:left="-57" w:right="-57"/>
              <w:jc w:val="center"/>
              <w:rPr>
                <w:rFonts w:ascii="Times New Roman" w:hAnsi="Times New Roman"/>
                <w:lang w:eastAsia="ru-RU"/>
              </w:rPr>
            </w:pPr>
            <w:r>
              <w:rPr>
                <w:rFonts w:ascii="Times New Roman" w:hAnsi="Times New Roman"/>
                <w:lang w:eastAsia="ru-RU"/>
              </w:rPr>
              <w:t>1</w:t>
            </w:r>
          </w:p>
        </w:tc>
        <w:tc>
          <w:tcPr>
            <w:tcW w:w="2812" w:type="dxa"/>
            <w:tcBorders>
              <w:top w:val="single" w:sz="4" w:space="0" w:color="auto"/>
              <w:left w:val="single" w:sz="4" w:space="0" w:color="auto"/>
              <w:bottom w:val="single" w:sz="4" w:space="0" w:color="auto"/>
              <w:right w:val="single" w:sz="4" w:space="0" w:color="auto"/>
            </w:tcBorders>
            <w:vAlign w:val="center"/>
            <w:hideMark/>
          </w:tcPr>
          <w:p w:rsidR="004707CD" w:rsidRDefault="004707CD">
            <w:pPr>
              <w:spacing w:after="0"/>
              <w:rPr>
                <w:rFonts w:ascii="Times New Roman" w:hAnsi="Times New Roman"/>
                <w:lang w:eastAsia="ru-RU"/>
              </w:rPr>
            </w:pPr>
            <w:r>
              <w:rPr>
                <w:rFonts w:ascii="Times New Roman" w:hAnsi="Times New Roman"/>
                <w:lang w:eastAsia="ru-RU"/>
              </w:rPr>
              <w:t>Олюторский район</w:t>
            </w:r>
          </w:p>
        </w:tc>
        <w:tc>
          <w:tcPr>
            <w:tcW w:w="681" w:type="dxa"/>
            <w:tcBorders>
              <w:top w:val="single" w:sz="4" w:space="0" w:color="auto"/>
              <w:left w:val="single" w:sz="4" w:space="0" w:color="auto"/>
              <w:bottom w:val="single" w:sz="4" w:space="0" w:color="auto"/>
              <w:right w:val="single" w:sz="4" w:space="0" w:color="auto"/>
            </w:tcBorders>
          </w:tcPr>
          <w:p w:rsidR="004707CD" w:rsidRDefault="004707CD">
            <w:pPr>
              <w:widowControl w:val="0"/>
              <w:spacing w:after="0"/>
              <w:ind w:left="-57" w:right="-57"/>
              <w:jc w:val="center"/>
              <w:rPr>
                <w:rFonts w:ascii="Times New Roman" w:hAnsi="Times New Roman"/>
                <w:b/>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707CD" w:rsidRDefault="004707CD">
            <w:pPr>
              <w:widowControl w:val="0"/>
              <w:spacing w:after="0"/>
              <w:ind w:left="-57" w:right="-57"/>
              <w:jc w:val="center"/>
              <w:rPr>
                <w:rFonts w:ascii="Times New Roman" w:hAnsi="Times New Roman"/>
                <w:b/>
                <w:lang w:eastAsia="ru-RU"/>
              </w:rPr>
            </w:pPr>
          </w:p>
        </w:tc>
        <w:tc>
          <w:tcPr>
            <w:tcW w:w="811" w:type="dxa"/>
            <w:tcBorders>
              <w:top w:val="single" w:sz="4" w:space="0" w:color="auto"/>
              <w:left w:val="single" w:sz="4" w:space="0" w:color="auto"/>
              <w:bottom w:val="single" w:sz="4" w:space="0" w:color="auto"/>
              <w:right w:val="single" w:sz="4" w:space="0" w:color="auto"/>
            </w:tcBorders>
            <w:vAlign w:val="center"/>
          </w:tcPr>
          <w:p w:rsidR="004707CD" w:rsidRDefault="004707CD">
            <w:pPr>
              <w:widowControl w:val="0"/>
              <w:spacing w:after="0"/>
              <w:ind w:left="-57" w:right="-57"/>
              <w:jc w:val="center"/>
              <w:rPr>
                <w:rFonts w:ascii="Times New Roman" w:hAnsi="Times New Roman"/>
                <w:b/>
                <w:lang w:eastAsia="ru-RU"/>
              </w:rPr>
            </w:pPr>
          </w:p>
        </w:tc>
        <w:tc>
          <w:tcPr>
            <w:tcW w:w="812" w:type="dxa"/>
            <w:tcBorders>
              <w:top w:val="single" w:sz="4" w:space="0" w:color="auto"/>
              <w:left w:val="single" w:sz="4" w:space="0" w:color="auto"/>
              <w:bottom w:val="single" w:sz="4" w:space="0" w:color="auto"/>
              <w:right w:val="single" w:sz="4" w:space="0" w:color="auto"/>
            </w:tcBorders>
            <w:vAlign w:val="center"/>
          </w:tcPr>
          <w:p w:rsidR="004707CD" w:rsidRDefault="004707CD">
            <w:pPr>
              <w:widowControl w:val="0"/>
              <w:spacing w:after="0"/>
              <w:ind w:left="-57" w:right="-57"/>
              <w:jc w:val="center"/>
              <w:rPr>
                <w:rFonts w:ascii="Times New Roman" w:hAnsi="Times New Roman"/>
                <w:b/>
                <w:lang w:eastAsia="ru-RU"/>
              </w:rPr>
            </w:pPr>
          </w:p>
        </w:tc>
        <w:tc>
          <w:tcPr>
            <w:tcW w:w="671" w:type="dxa"/>
            <w:tcBorders>
              <w:top w:val="single" w:sz="4" w:space="0" w:color="auto"/>
              <w:left w:val="single" w:sz="4" w:space="0" w:color="auto"/>
              <w:bottom w:val="single" w:sz="4" w:space="0" w:color="auto"/>
              <w:right w:val="single" w:sz="4" w:space="0" w:color="auto"/>
            </w:tcBorders>
            <w:vAlign w:val="center"/>
          </w:tcPr>
          <w:p w:rsidR="004707CD" w:rsidRDefault="004707CD">
            <w:pPr>
              <w:widowControl w:val="0"/>
              <w:spacing w:after="0"/>
              <w:ind w:left="-57" w:right="-57"/>
              <w:jc w:val="center"/>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07CD" w:rsidRDefault="004707CD">
            <w:pPr>
              <w:widowControl w:val="0"/>
              <w:spacing w:after="0"/>
              <w:ind w:left="-57" w:right="-57"/>
              <w:jc w:val="center"/>
              <w:rPr>
                <w:rFonts w:ascii="Times New Roman" w:hAnsi="Times New Roman"/>
                <w:b/>
                <w:lang w:eastAsia="ru-RU"/>
              </w:rPr>
            </w:pPr>
          </w:p>
        </w:tc>
        <w:tc>
          <w:tcPr>
            <w:tcW w:w="811" w:type="dxa"/>
            <w:tcBorders>
              <w:top w:val="single" w:sz="4" w:space="0" w:color="auto"/>
              <w:left w:val="single" w:sz="4" w:space="0" w:color="auto"/>
              <w:bottom w:val="single" w:sz="4" w:space="0" w:color="auto"/>
              <w:right w:val="single" w:sz="4" w:space="0" w:color="auto"/>
            </w:tcBorders>
            <w:vAlign w:val="center"/>
          </w:tcPr>
          <w:p w:rsidR="004707CD" w:rsidRDefault="004707CD">
            <w:pPr>
              <w:widowControl w:val="0"/>
              <w:spacing w:after="0"/>
              <w:ind w:left="-57" w:right="-57"/>
              <w:jc w:val="center"/>
              <w:rPr>
                <w:rFonts w:ascii="Times New Roman" w:hAnsi="Times New Roman"/>
                <w:b/>
                <w:lang w:eastAsia="ru-RU"/>
              </w:rPr>
            </w:pPr>
          </w:p>
        </w:tc>
        <w:tc>
          <w:tcPr>
            <w:tcW w:w="812" w:type="dxa"/>
            <w:tcBorders>
              <w:top w:val="single" w:sz="4" w:space="0" w:color="auto"/>
              <w:left w:val="single" w:sz="4" w:space="0" w:color="auto"/>
              <w:bottom w:val="single" w:sz="4" w:space="0" w:color="auto"/>
              <w:right w:val="single" w:sz="4" w:space="0" w:color="auto"/>
            </w:tcBorders>
            <w:vAlign w:val="center"/>
          </w:tcPr>
          <w:p w:rsidR="004707CD" w:rsidRDefault="004707CD">
            <w:pPr>
              <w:widowControl w:val="0"/>
              <w:spacing w:after="0"/>
              <w:ind w:left="-57" w:right="-57"/>
              <w:jc w:val="center"/>
              <w:rPr>
                <w:rFonts w:ascii="Times New Roman" w:hAnsi="Times New Roman"/>
                <w:b/>
                <w:lang w:eastAsia="ru-RU"/>
              </w:rPr>
            </w:pPr>
          </w:p>
        </w:tc>
        <w:tc>
          <w:tcPr>
            <w:tcW w:w="665" w:type="dxa"/>
            <w:tcBorders>
              <w:top w:val="single" w:sz="4" w:space="0" w:color="auto"/>
              <w:left w:val="single" w:sz="4" w:space="0" w:color="auto"/>
              <w:bottom w:val="single" w:sz="4" w:space="0" w:color="auto"/>
              <w:right w:val="single" w:sz="4" w:space="0" w:color="auto"/>
            </w:tcBorders>
            <w:vAlign w:val="center"/>
          </w:tcPr>
          <w:p w:rsidR="004707CD" w:rsidRDefault="004707CD">
            <w:pPr>
              <w:widowControl w:val="0"/>
              <w:spacing w:after="0"/>
              <w:ind w:left="-57" w:right="-57"/>
              <w:jc w:val="center"/>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707CD" w:rsidRDefault="004707CD">
            <w:pPr>
              <w:widowControl w:val="0"/>
              <w:spacing w:after="0"/>
              <w:ind w:left="-57" w:right="-57"/>
              <w:jc w:val="center"/>
              <w:rPr>
                <w:rFonts w:ascii="Times New Roman" w:hAnsi="Times New Roman"/>
                <w:b/>
                <w:lang w:eastAsia="ru-RU"/>
              </w:rPr>
            </w:pPr>
            <w:r>
              <w:rPr>
                <w:rFonts w:ascii="Times New Roman" w:hAnsi="Times New Roman"/>
                <w:b/>
                <w:lang w:eastAsia="ru-RU"/>
              </w:rPr>
              <w:t>+</w:t>
            </w:r>
          </w:p>
        </w:tc>
        <w:tc>
          <w:tcPr>
            <w:tcW w:w="811" w:type="dxa"/>
            <w:tcBorders>
              <w:top w:val="single" w:sz="4" w:space="0" w:color="auto"/>
              <w:left w:val="single" w:sz="4" w:space="0" w:color="auto"/>
              <w:bottom w:val="single" w:sz="4" w:space="0" w:color="auto"/>
              <w:right w:val="single" w:sz="4" w:space="0" w:color="auto"/>
            </w:tcBorders>
          </w:tcPr>
          <w:p w:rsidR="004707CD" w:rsidRDefault="004707CD">
            <w:pPr>
              <w:widowControl w:val="0"/>
              <w:spacing w:after="0"/>
              <w:ind w:left="-57" w:right="-57"/>
              <w:jc w:val="center"/>
              <w:rPr>
                <w:rFonts w:ascii="Times New Roman" w:hAnsi="Times New Roman"/>
                <w:b/>
                <w:lang w:eastAsia="ru-RU"/>
              </w:rPr>
            </w:pPr>
          </w:p>
        </w:tc>
        <w:tc>
          <w:tcPr>
            <w:tcW w:w="812" w:type="dxa"/>
            <w:tcBorders>
              <w:top w:val="single" w:sz="4" w:space="0" w:color="auto"/>
              <w:left w:val="single" w:sz="4" w:space="0" w:color="auto"/>
              <w:bottom w:val="single" w:sz="4" w:space="0" w:color="auto"/>
              <w:right w:val="single" w:sz="4" w:space="0" w:color="auto"/>
            </w:tcBorders>
          </w:tcPr>
          <w:p w:rsidR="004707CD" w:rsidRDefault="004707CD">
            <w:pPr>
              <w:widowControl w:val="0"/>
              <w:spacing w:after="0"/>
              <w:ind w:left="-57" w:right="-57"/>
              <w:jc w:val="center"/>
              <w:rPr>
                <w:rFonts w:ascii="Times New Roman" w:hAnsi="Times New Roman"/>
                <w:b/>
                <w:lang w:eastAsia="ru-RU"/>
              </w:rPr>
            </w:pPr>
          </w:p>
        </w:tc>
        <w:tc>
          <w:tcPr>
            <w:tcW w:w="1526" w:type="dxa"/>
            <w:tcBorders>
              <w:top w:val="single" w:sz="4" w:space="0" w:color="auto"/>
              <w:left w:val="single" w:sz="4" w:space="0" w:color="auto"/>
              <w:bottom w:val="single" w:sz="4" w:space="0" w:color="auto"/>
              <w:right w:val="single" w:sz="4" w:space="0" w:color="auto"/>
            </w:tcBorders>
          </w:tcPr>
          <w:p w:rsidR="004707CD" w:rsidRDefault="004707CD">
            <w:pPr>
              <w:widowControl w:val="0"/>
              <w:spacing w:after="0"/>
              <w:ind w:left="-57" w:right="-57"/>
              <w:jc w:val="center"/>
              <w:rPr>
                <w:rFonts w:ascii="Times New Roman" w:hAnsi="Times New Roman"/>
                <w:b/>
                <w:lang w:eastAsia="ru-RU"/>
              </w:rPr>
            </w:pPr>
          </w:p>
        </w:tc>
      </w:tr>
    </w:tbl>
    <w:p w:rsidR="004707CD" w:rsidRDefault="004707CD" w:rsidP="004707CD">
      <w:pPr>
        <w:pStyle w:val="a6"/>
        <w:sectPr w:rsidR="004707CD" w:rsidSect="005263AB">
          <w:pgSz w:w="16838" w:h="11906" w:orient="landscape"/>
          <w:pgMar w:top="1701" w:right="1134" w:bottom="850" w:left="1134" w:header="708" w:footer="708" w:gutter="0"/>
          <w:cols w:space="708"/>
          <w:docGrid w:linePitch="360"/>
        </w:sectPr>
      </w:pPr>
    </w:p>
    <w:p w:rsidR="00BD2521" w:rsidRDefault="004707CD" w:rsidP="00BD2521">
      <w:pPr>
        <w:pStyle w:val="10"/>
      </w:pPr>
      <w:bookmarkStart w:id="6" w:name="_Toc461195074"/>
      <w:r>
        <w:lastRenderedPageBreak/>
        <w:t xml:space="preserve">Анализ программы комплексного социально-экономического развития сельского поселения в целях выявления показателей, которые необходимо учитывать в местных нормативах </w:t>
      </w:r>
      <w:r w:rsidR="00BD2521">
        <w:t>градостроительного проектирования</w:t>
      </w:r>
      <w:bookmarkEnd w:id="6"/>
    </w:p>
    <w:p w:rsidR="00BD2521" w:rsidRPr="00BD2521" w:rsidRDefault="00BD2521" w:rsidP="00BD2521">
      <w:pPr>
        <w:pStyle w:val="a6"/>
      </w:pPr>
      <w:r w:rsidRPr="00BD2521">
        <w:t>Местные нормативы градостроительного проектирования сельского поселения</w:t>
      </w:r>
      <w:r w:rsidR="00C662BE">
        <w:t xml:space="preserve"> «село Вывенка</w:t>
      </w:r>
      <w:r>
        <w:t>»</w:t>
      </w:r>
      <w:r w:rsidRPr="00BD2521">
        <w:t xml:space="preserve"> (далее – нормативы) разработаны для подготовки, согласования, утверждения и реализации генерального плана и документации по планировке территории сельского поселения с учетом перспективы его развития.</w:t>
      </w:r>
    </w:p>
    <w:p w:rsidR="004707CD" w:rsidRPr="00BD2521" w:rsidRDefault="00BD2521" w:rsidP="00BD2521">
      <w:pPr>
        <w:pStyle w:val="a6"/>
      </w:pPr>
      <w:r w:rsidRPr="00BD2521">
        <w:t>Нормативы направлены на устойчивое развитие территории сельского поселения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w:t>
      </w:r>
      <w:r>
        <w:t>иродных и техногенных процессов.</w:t>
      </w:r>
    </w:p>
    <w:p w:rsidR="00BD2521" w:rsidRDefault="00BD2521" w:rsidP="00BD2521">
      <w:pPr>
        <w:pStyle w:val="a6"/>
      </w:pPr>
      <w:r>
        <w:t>Формирование благоприятной среды жизнедеятельности населения обусловлено в нормативах за счет оптимизации функционального зонирования территории сельского поселения, в том числе жилой, общественно-деловой и производственной застройки, рациональной прокладки инженерных и транспортных коммуникаций, озеленения и улучшения состояния окружающей среды.</w:t>
      </w:r>
    </w:p>
    <w:p w:rsidR="00BD2521" w:rsidRDefault="00BD2521" w:rsidP="00BD2521">
      <w:pPr>
        <w:pStyle w:val="a6"/>
      </w:pPr>
      <w:r>
        <w:t>Нормативы обеспечивают социальную стабильность, соблюдение социальных прав и гарантий населения се</w:t>
      </w:r>
      <w:r w:rsidR="00C662BE">
        <w:t>льского поселения «село Вывенка</w:t>
      </w:r>
      <w:r>
        <w:t>» Камчатского края за счет использования социальных стандартов и норм, установленных Правительством Российской Федерации.</w:t>
      </w:r>
    </w:p>
    <w:p w:rsidR="004707CD" w:rsidRDefault="00BD2521" w:rsidP="00BD2521">
      <w:pPr>
        <w:pStyle w:val="a6"/>
      </w:pPr>
      <w:r>
        <w:t xml:space="preserve">На уровне Российской Федерации был принят ряд стратегических документов, учитывающих интересы населения Камчатского края в части создания благоприятных условий жизнедеятельности в регионе на основе реализации приоритетных национальных проектов «Доступное и 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w:t>
      </w:r>
      <w:r>
        <w:lastRenderedPageBreak/>
        <w:t>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B067A5" w:rsidRDefault="00B067A5" w:rsidP="00B067A5">
      <w:pPr>
        <w:pStyle w:val="a6"/>
      </w:pPr>
      <w:r>
        <w:t>На основе Концепции долгосрочного социально-экономического развития Российской Федерации на период до 2020 года, а также корпоративных стратегий, концепций развития, федеральных целевых программ была разработана Стратегия социально-экономического развития Камчатского края на период до 2025 года, утвержденная Постановлением Правительства Камчатского края от 27 июля 2010 года № 332-П (далее – Стратегия), которая предполагает целевой (инновационно-кластерный) сценарий социально-экономического развития.</w:t>
      </w:r>
    </w:p>
    <w:p w:rsidR="00B067A5" w:rsidRDefault="00B067A5" w:rsidP="00B067A5">
      <w:pPr>
        <w:pStyle w:val="a6"/>
      </w:pPr>
      <w:r>
        <w:t xml:space="preserve">Целевой (или оптимальный) сценарий ориентирован на инновационно-кластерный подход к развитию территории муниципальных образований, в том числе сельских поселений. Тем не менее, он может быть дополнен элементами других двух сценариев: </w:t>
      </w:r>
    </w:p>
    <w:p w:rsidR="00B067A5" w:rsidRPr="00B067A5" w:rsidRDefault="00B067A5" w:rsidP="00B067A5">
      <w:pPr>
        <w:pStyle w:val="a1"/>
      </w:pPr>
      <w:r w:rsidRPr="00B067A5">
        <w:t>инерционного, который может быть актуальным для отдельных муниципальных районов, находящихся в стороне от основных процессов развития и имеющих минимальные ресурсы для включения в общий процесс развития (сельские поселения, расположенные на северных территориях Камчатского края);</w:t>
      </w:r>
    </w:p>
    <w:p w:rsidR="00B067A5" w:rsidRPr="00B067A5" w:rsidRDefault="00B067A5" w:rsidP="00B067A5">
      <w:pPr>
        <w:pStyle w:val="a1"/>
      </w:pPr>
      <w:r w:rsidRPr="00B067A5">
        <w:t>энерго-сырьевого, который будет ориентирован на развитие муниципальных районов, в том числе в сфере формирования новых связей территориально-производственной кооперации (энерго-сырьевой специализации), развития новых зон добычи полезных ископаемых за счет активизации геолого-разведывательных работ на межселенных территориях муниципального района, реализации крупных проектов перспективной газодобычи на шельфе и прилегающих муниципальных районов, что позволит получить городским и сельским поселениям импульс опережающего развития.</w:t>
      </w:r>
    </w:p>
    <w:p w:rsidR="00B067A5" w:rsidRDefault="00B067A5" w:rsidP="00B067A5">
      <w:pPr>
        <w:pStyle w:val="a6"/>
      </w:pPr>
      <w:r>
        <w:t>В соответствии со Стратегией социально-экономического развития Камчатского края в сельском поселении разработана Программа комплексного социально-экономического развития сельского поселения на расчетный срок, утвержденная в установленном порядке (далее – Программа).</w:t>
      </w:r>
    </w:p>
    <w:p w:rsidR="00BD2521" w:rsidRDefault="00B067A5" w:rsidP="00B067A5">
      <w:pPr>
        <w:pStyle w:val="a6"/>
      </w:pPr>
      <w:r>
        <w:t>Программа в целом определяет систему долгосрочных целей, важнейших направлений, приоритетов комплексного социально-экономического развития сельского поселения и механизмы достижения намеченных целей, в том числе:</w:t>
      </w:r>
    </w:p>
    <w:p w:rsidR="00B067A5" w:rsidRDefault="00B067A5" w:rsidP="00B067A5">
      <w:pPr>
        <w:pStyle w:val="a1"/>
      </w:pPr>
      <w:r>
        <w:lastRenderedPageBreak/>
        <w:t>кластерное развитие, обеспечивающее ускоренное развитие экономики сельского поселения за счет концентрации ресурсов на финансировании приоритетных направлений развития, в том числе создание благоприятных условий для развития:</w:t>
      </w:r>
    </w:p>
    <w:p w:rsidR="00B067A5" w:rsidRDefault="00B067A5" w:rsidP="00B067A5">
      <w:pPr>
        <w:pStyle w:val="a1"/>
      </w:pPr>
      <w:r>
        <w:t>агропромышленного комплекса, в том числе обеспечение жителей сельского поселения и прилегающих территорий качественной и доступной сельскохозяйственной продукцией местного производства;</w:t>
      </w:r>
    </w:p>
    <w:p w:rsidR="00B067A5" w:rsidRDefault="00B067A5" w:rsidP="00B067A5">
      <w:pPr>
        <w:pStyle w:val="a1"/>
      </w:pPr>
      <w:r>
        <w:t>деятельности субъектов малого и среднего предпринимательства, повышение конкурентоспособности местных производителей на внутреннем рынке;</w:t>
      </w:r>
    </w:p>
    <w:p w:rsidR="00B067A5" w:rsidRDefault="00B067A5" w:rsidP="00B067A5">
      <w:pPr>
        <w:pStyle w:val="a1"/>
      </w:pPr>
      <w:r>
        <w:t>рекреации и туризма на основе имеющихся природных (в том числе лечебно-оздоровительных) ресурсов, культурных и этнических особенностей;</w:t>
      </w:r>
    </w:p>
    <w:p w:rsidR="00B067A5" w:rsidRDefault="00B067A5" w:rsidP="00B067A5">
      <w:pPr>
        <w:pStyle w:val="a1"/>
      </w:pPr>
      <w:r>
        <w:t>иных направлений (морехозяйственная деятельность, минерально-сырьевой комплекс, рыбопромышленный комплекс, лесной комплекс и др.);</w:t>
      </w:r>
    </w:p>
    <w:p w:rsidR="00B067A5" w:rsidRDefault="00B067A5" w:rsidP="00B067A5">
      <w:pPr>
        <w:pStyle w:val="a1"/>
      </w:pPr>
      <w:r>
        <w:t>развитие социальной сферы, последовательное продолжение реализации одной из основных задач социальной политики – повышение уровня и качества жизни населения;</w:t>
      </w:r>
    </w:p>
    <w:p w:rsidR="00B067A5" w:rsidRDefault="00B067A5" w:rsidP="00B067A5">
      <w:pPr>
        <w:pStyle w:val="a1"/>
      </w:pPr>
      <w:r>
        <w:t>в сфере занятости – создание новых, в том числе высококвалифицированных рабочих мест.</w:t>
      </w:r>
    </w:p>
    <w:p w:rsidR="00B067A5" w:rsidRDefault="00B067A5" w:rsidP="00B067A5">
      <w:pPr>
        <w:pStyle w:val="a6"/>
      </w:pPr>
      <w: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w:t>
      </w:r>
    </w:p>
    <w:p w:rsidR="00B067A5" w:rsidRDefault="00B067A5" w:rsidP="00B067A5">
      <w:pPr>
        <w:pStyle w:val="a6"/>
      </w:pPr>
      <w:r>
        <w:t>В Программе комплексного социально-экономического развития сельского поселения кроме основных направлений экономики определены также пути развития и социальной сферы, охватывающей все сферы жизнедеятельность поселения (обеспечение населения жильем (в том числе ликвидация аварийного жилья, строительство нового жилья), строительство объектов образования, здравоохранения, социальной защиты, культуры, физической культуры и спорта и других объектов социальной сферы, создание условий для традиционного природопользования коренных малочисленных народов, развитие коммунального хозяйства, производственных объектов, развитие туристического комплекса, инженерной и транспортной инфраструктур, решение экологических проблем, обеспечение безопасности жизнедеятельности населения путем создания специализированных территорий (утилизация отходов, места захоронения)).</w:t>
      </w:r>
    </w:p>
    <w:p w:rsidR="00B067A5" w:rsidRDefault="00B067A5" w:rsidP="00B067A5">
      <w:pPr>
        <w:pStyle w:val="a6"/>
      </w:pPr>
      <w:r>
        <w:lastRenderedPageBreak/>
        <w:t xml:space="preserve">Анализ Программы выявил основные направления, которые необходимо учитывать при разработке местных нормативов градостроительного проектирования сельского поселения. Кроме того, местные нормативы структурированы в соответствии с полномочиями  органов местного самоуправления сельского поселения 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w:t>
      </w:r>
    </w:p>
    <w:p w:rsidR="00B067A5" w:rsidRDefault="00B067A5" w:rsidP="00B067A5">
      <w:pPr>
        <w:pStyle w:val="a6"/>
      </w:pPr>
      <w:r>
        <w:t xml:space="preserve">В нормативах приведен раздел «Функциональное зонирование территории сельского поселения», в котором определен оптимальных состав функциональных зон на территории поселения и приведены основные показатели, необходимые для формирования данных функциональных зон. </w:t>
      </w:r>
    </w:p>
    <w:p w:rsidR="00B067A5" w:rsidRDefault="00B067A5" w:rsidP="00B067A5">
      <w:pPr>
        <w:pStyle w:val="a6"/>
      </w:pPr>
      <w:r>
        <w:t xml:space="preserve">Приоритетной задачей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В целях выполнения данной задачи в нормативах разработан раздел «Нормативы градостроительного проектирования зон инженерной инфраструктуры», где приведены все необходимые расчетные показатели, необходимые для подготовки генерального плана и документации по планировке территории сельского поселения. </w:t>
      </w:r>
    </w:p>
    <w:p w:rsidR="00B067A5" w:rsidRDefault="00B067A5" w:rsidP="00B067A5">
      <w:pPr>
        <w:pStyle w:val="a6"/>
      </w:pPr>
      <w:r>
        <w:t>Развитие дорожно-транспортной инфраструктуры сельского поселения отстает от уровня автомобилизации населения. В сельском поселении существует дефицит и низкая плотность автомобильных дорог с усовершенствованным покрытием, отвечающих нормативным требованиям, отсутствуют сопряжения магистральных дорог, обеспечивающих подъезды автомобильного транспорта к поселению. Кроме того имеются проблемы с устройствами для постоянного и временного хранения автомобильного транспорта, принадлежащего гражданам, требуется решение вопросов с общественным пассажирским транспортом (в пределах поселения).</w:t>
      </w:r>
    </w:p>
    <w:p w:rsidR="00B067A5" w:rsidRDefault="00B067A5" w:rsidP="00B067A5">
      <w:pPr>
        <w:pStyle w:val="a6"/>
      </w:pPr>
      <w:r>
        <w:t xml:space="preserve">Таким образом, одним из важнейших условий устойчивого развития экономики сельского поселения является развитие транспортной инфраструктуры, способствующей эффективности использования производственных мощностей и ресурсов, оптимизации структуры дорожно-транспортного комплекса. В связи с </w:t>
      </w:r>
      <w:r>
        <w:lastRenderedPageBreak/>
        <w:t xml:space="preserve">важностью данной задачи в местных нормативах разработан раздел «Нормативы градостроительного проектирования зон транспортной инфраструктуры», в том числе подразделы: «Внешний транспорт в пределах границ сельского поселения», «Сеть улиц и дорог сельского поселения», «Сеть общественного пассажирского транспорта», «Сооружения и устройства для хранения и обслуживания транспортных средств», в котором приведены расчетные показатели проектирования объектов и сооружений транспортной инфраструктуры сельского поселения, уделено внимание расчету и размещению автостоянок (постоянного и временного хранения автомобилей, в том числе при объектах различного назначения). </w:t>
      </w:r>
    </w:p>
    <w:p w:rsidR="00B067A5" w:rsidRDefault="00B067A5" w:rsidP="00B067A5">
      <w:pPr>
        <w:pStyle w:val="a6"/>
      </w:pPr>
      <w:r>
        <w:t>Социальная инфраструктура сельского поселения (образование, здравоохранение, культура, физкультура и спорт, культура и искусство) развита на достаточно высоком уровне. В сельском поселении функционирует система образования, инфраструктура социальной защиты населения, осуществляется программно-целевое финансирование культуры, физической культуры и спорта, молодежной политики, культуры и искусства. Но состояние имеющейся материально-технической базы социальной сферы не соответствует современным требованиям и не обеспечивает в полной мере потребности населения в гарантированном получении социальных услуг.</w:t>
      </w:r>
    </w:p>
    <w:p w:rsidR="00B067A5" w:rsidRDefault="00B067A5" w:rsidP="00B067A5">
      <w:pPr>
        <w:pStyle w:val="a6"/>
      </w:pPr>
      <w:r>
        <w:t xml:space="preserve">На развитие социальной инфраструктуры сельского поселения, как и всего Камчатского края, оказывают влияние особенности системы расселения, природные условия, особенности сформировавшейся сети учреждений сферы услуг. Камчатский край в целом представляет собой малообжитую территорию с низкой плотностью населения (около 0,7 чел/км²), при этом на большей части территории края расселение носит очаговый характер и сосредоточено в основном в устьях нерестовых рек, так как рыболовство является одним из основных источников занятости населения муниципальных образований. Исторически сложившаяся социальная инфраструктура обеспечивает значительное развитие крупных городских систем (Петропавловско-Елизовская агломерация) при недостаточной районообразующей роли малых городов и поселений, которые входят в муниципальный район, а население, и соответственно объекты </w:t>
      </w:r>
      <w:r>
        <w:lastRenderedPageBreak/>
        <w:t>социальной сферы сельских поселений с малой численностью населения, неизменно сокращаются или отсутствуют.</w:t>
      </w:r>
    </w:p>
    <w:p w:rsidR="00B067A5" w:rsidRDefault="00B067A5" w:rsidP="00B067A5">
      <w:pPr>
        <w:pStyle w:val="a6"/>
      </w:pPr>
      <w:r>
        <w:t>Поэтому целью развития социальной инфраструктуры в сельском поселении является создание системы доступного и качественного образования, повышение доступности специализированной медицинской помощи, поддержка формирования местной инфраструктуры в области здравоохранения, социальной защиты, образования, культуры, обеспечения досуга, стимулирование преобразования среды проживания и отдыха населения.</w:t>
      </w:r>
    </w:p>
    <w:p w:rsidR="00B067A5" w:rsidRDefault="00B067A5" w:rsidP="00B067A5">
      <w:pPr>
        <w:pStyle w:val="a6"/>
      </w:pPr>
      <w:r>
        <w:t>Учитывая специфические особенности сельского поселения, вопрос социальной сферы обслуживания поселения, в том числе образования, здравоохранения, социального обеспечения и др., следует решать не только посредством стационарных объектов, расположенных в поселении, но и на базе центров обслуживания всех видов с учетом создания доступной транспортной инфраструктуры. В нормативах в соответствии с Программой разработана многофункциональная система обслуживания в опорном, межрайонных, районных и общественных центрах городских округов и поселений, объекты которых доступны для населения сельского поселения. Данная система способна осуществить заявленные цели развития социальной инфраструктуры.</w:t>
      </w:r>
    </w:p>
    <w:p w:rsidR="00B067A5" w:rsidRDefault="00B067A5" w:rsidP="00B067A5">
      <w:pPr>
        <w:pStyle w:val="a6"/>
      </w:pPr>
      <w:r>
        <w:t xml:space="preserve">В 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 и бытового обслуживания; объектов материально-технического обеспечения деятельности органов местного самоуправления; объектов обслуживания регионального значения, расположенных на территории сельского поселения. В данном подразделе приведены все необходимые расчетные показатели (нормативы) для создания благоприятных условий жизнедеятельности населения. </w:t>
      </w:r>
    </w:p>
    <w:p w:rsidR="00B067A5" w:rsidRDefault="00B067A5" w:rsidP="00B067A5">
      <w:pPr>
        <w:pStyle w:val="a6"/>
      </w:pPr>
      <w:r>
        <w:lastRenderedPageBreak/>
        <w:t>Несмотря на интенсивное жилищное строительство, техническое состояние имеющегося жилищного фонда, в том числе за счет неудовлетворительного содержания и недостаточного ремонта жилых зданий, остается сложным. Показатель обеспеченности населения жильем остается ниже среднероссийского уровня, имеется очередь граждан, нуждающихся в улучшении жилищных условий.</w:t>
      </w:r>
    </w:p>
    <w:p w:rsidR="00B067A5" w:rsidRDefault="00B067A5" w:rsidP="00B067A5">
      <w:pPr>
        <w:pStyle w:val="a6"/>
      </w:pPr>
      <w:r>
        <w:t>Для решения задач по обеспечению граждан комфортным жильем и жилищно-коммунальными услугами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B067A5" w:rsidRDefault="00B067A5" w:rsidP="00B067A5">
      <w:pPr>
        <w:pStyle w:val="a6"/>
      </w:pPr>
      <w:r>
        <w:t>К вопросам местного значения сельского поселения относится участие в организации деятельности по сбору и транспортированию твердых коммунальных отходов, что способствует сохранению стабильной экологической ситуации за счет выделения специальных территорий для объектов размещения и обезвреживания отходов.</w:t>
      </w:r>
    </w:p>
    <w:p w:rsidR="00B067A5" w:rsidRDefault="00B067A5" w:rsidP="00B067A5">
      <w:pPr>
        <w:pStyle w:val="a6"/>
      </w:pPr>
      <w:r>
        <w:t xml:space="preserve">Для решения данной задачи в нормативах разработан раздел «Нормативы градостроительного проектирования зон специального назначения». В состав данного раздела включен подраздел «Объекты, необходимые для размещения твердых коммунальных отходов», в котором приведены расчетные показатели, необходимые для подготовки градостроительной документации. </w:t>
      </w:r>
    </w:p>
    <w:p w:rsidR="00B067A5" w:rsidRDefault="00B067A5" w:rsidP="00B067A5">
      <w:pPr>
        <w:pStyle w:val="a6"/>
      </w:pPr>
      <w:r>
        <w:t>Также в данном разделе разработан подраздел «Объекты, необходимые для организации ритуальных услуг, места захоронения», в котором приведены расчетные показатели и нормативы размещения объектов ритуального назначения и мест захоронения, необходимые для подготовки генерального плана и документации по планировке территории сельского поселения.</w:t>
      </w:r>
    </w:p>
    <w:p w:rsidR="00B067A5" w:rsidRDefault="00B067A5" w:rsidP="00B067A5">
      <w:pPr>
        <w:pStyle w:val="a6"/>
      </w:pPr>
      <w:r>
        <w:t xml:space="preserve">В целях создания благоприятных условий жизнедеятельности населения на территории сельского поселения следует осуществлять благоустройство территории поселения, в том числе обеспечивать нормативный уровень озелененности территорий различного назначения, создание мест для отдыха населения. Также необходимо предусматривать мероприятия по развитию туризма, как одного из основных направлений развития поселения. Для решения данных задач в нормативах разработан раздел «Нормативы градостроительного </w:t>
      </w:r>
      <w:r>
        <w:lastRenderedPageBreak/>
        <w:t>проектирования рекреационных зон», который содержит основные требования к составу и формированию рекреационных зон, расчетные показатели и нормативные параметры озелененных территорий общего пользования, а также расчетные показатели и нормативные параметры зон туризма и отдыха в пределах сельского поселения.</w:t>
      </w:r>
    </w:p>
    <w:p w:rsidR="00B067A5" w:rsidRDefault="00B067A5" w:rsidP="00B067A5">
      <w:pPr>
        <w:pStyle w:val="a6"/>
      </w:pPr>
      <w:r>
        <w:t>Учитывая, что значительную роль в экономике поселения играет сельскохозяйственное производство, в нормативах разработан раздел «Нормативы градостроительного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параметры производственных зон (объектов) сельскохозяйственного назначения (в том числе условия размещения, показатели интенсивности использования территории, объекты благоустройства территории, инженерное обеспечение и другие нормы градостроительного проектирования). Также в разделе приведены расчетные показатели и нормативные параметры зон, предназначенных для ведения садоводства, огородничества, дачного хозяйства; зон, предназначенных для ведения личного подсобного и крестьянского (фермерского) хозяйства, необходимые для подготовки градостроительной документации.</w:t>
      </w:r>
    </w:p>
    <w:p w:rsidR="00B067A5" w:rsidRDefault="00B067A5" w:rsidP="00B067A5">
      <w:pPr>
        <w:pStyle w:val="a6"/>
      </w:pPr>
      <w:r>
        <w:t>Во всех разделах нормативов приведены требования по особенностям проектирования объектов на территориях, подверженных опасным процессам (сейсмичность, вулканическая активность, цунами и др. геологические процессы) и в сложных условиях (многолетнемерзлые грунты, сложный рельеф и др.).</w:t>
      </w:r>
    </w:p>
    <w:p w:rsidR="00B067A5" w:rsidRDefault="00B067A5" w:rsidP="00B067A5">
      <w:pPr>
        <w:pStyle w:val="a6"/>
      </w:pPr>
      <w:r>
        <w:t xml:space="preserve">Сельское поселение обладает богатым природно-рекреационным и этнографическим потенциалом, на территории поселения расположены особо охраняемые территории местного значения. В 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 который содержит: категории особо охраняемых природных территорий местного значения и режимы их охраны; расчетные показатели и нормативные параметры объектов лечебно-оздоровительных местностей и санаторно-курортного лечения; особенности осуществления и ограничения хозяйственной деятельности на территориях </w:t>
      </w:r>
      <w:r>
        <w:lastRenderedPageBreak/>
        <w:t>традиционного природопользования коренных малочисленных народов; расчетные показатели и нормативные параметры охраны объектов культурного наследия (памятников истории и культуры).</w:t>
      </w:r>
    </w:p>
    <w:p w:rsidR="00B067A5" w:rsidRDefault="00B067A5" w:rsidP="00B067A5">
      <w:pPr>
        <w:pStyle w:val="a6"/>
      </w:pPr>
      <w:r>
        <w:t xml:space="preserve">В Программе отражены требования по охране окружающей среды на территории сельского поселения. При этом отмечено, что экологическая обстановка в поселении и в Камчатском крае в целом формируется под воздействием сочетания природных и антропогенных факторов и, несмотря на принимаемые меры, по отдельным показателям продолжает оставаться напряженной. При планировке и застройке территории сельского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осуществлять экологический мониторинг. </w:t>
      </w:r>
    </w:p>
    <w:p w:rsidR="00B067A5" w:rsidRDefault="00B067A5" w:rsidP="00B067A5">
      <w:pPr>
        <w:pStyle w:val="a6"/>
      </w:pPr>
      <w:r>
        <w:t>Для достижения целей поставленных Программой по обеспечению комфортных условий жизнедеятельности населения сельского поселения в нормативах разработан раздел «Нормативы охраны окружающей среды», в котором приведены требования по охране атмосферного воздуха, водных объектов, почв, защите от шума и вибрации, от электромагнитных полей, излучений и облучений, радиационной опасности, разработаны оптимальные нормы охраны водных объектов при градостроительном проектировании, рационального использования территорий производственных объектов, в том числе санитарно-защитных зон, и охраны природных ресурсов.</w:t>
      </w:r>
    </w:p>
    <w:p w:rsidR="00B067A5" w:rsidRDefault="00B067A5" w:rsidP="00B067A5">
      <w:pPr>
        <w:pStyle w:val="a6"/>
      </w:pPr>
      <w:r>
        <w:t>В целях реализации полномочий органов местного самоуправления, а также обеспечения безопасных и благоприятных условий жизнедеятельности населения в нормативах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и организации охраны общественного порядка.</w:t>
      </w:r>
    </w:p>
    <w:p w:rsidR="00B067A5" w:rsidRDefault="00B067A5" w:rsidP="00B067A5">
      <w:pPr>
        <w:pStyle w:val="a6"/>
      </w:pPr>
      <w:r>
        <w:t>В нормативах разработан раздел «Нормативы обеспечения доступности жилых объектов, объектов социальной инфраструктуры для инвалидов и других маломобильных групп населения». С учетом требований данного раздела следует осуществлять проектирование всех объектов и функциональных зон сельского поселения.</w:t>
      </w:r>
    </w:p>
    <w:p w:rsidR="00B067A5" w:rsidRDefault="00B067A5" w:rsidP="00B067A5">
      <w:pPr>
        <w:pStyle w:val="a6"/>
      </w:pPr>
      <w:r>
        <w:lastRenderedPageBreak/>
        <w:t>Как указано выше, на основании анализа Программы комплексного социально-экономического развития сельского поселения определены направления и выявлены необходимые расчетные показатели, приведенные в соответствующих разделах местных нормативов градостроительного проектирования сельского поселения.</w:t>
      </w:r>
    </w:p>
    <w:p w:rsidR="00B067A5" w:rsidRDefault="00B067A5" w:rsidP="00B067A5">
      <w:pPr>
        <w:pStyle w:val="a6"/>
      </w:pPr>
      <w:r>
        <w:t>Разработанные местные нормативы градостроительного проектирования сельского поселения будут встроены в систему нормативно-технических документов в сфере регулирования градостроительной деятельности и окажут влияние на реализацию Программы комплексного социально-экономического развития сельского поселения.</w:t>
      </w:r>
    </w:p>
    <w:p w:rsidR="00B067A5" w:rsidRDefault="00B067A5" w:rsidP="00B067A5">
      <w:pPr>
        <w:pStyle w:val="10"/>
      </w:pPr>
      <w:bookmarkStart w:id="7" w:name="_Toc461195075"/>
      <w:r>
        <w:lastRenderedPageBreak/>
        <w:t>Перечень нормативно-правовых и нормативно-технических документов</w:t>
      </w:r>
      <w:bookmarkEnd w:id="7"/>
    </w:p>
    <w:p w:rsidR="00B067A5" w:rsidRDefault="00B067A5" w:rsidP="00B067A5">
      <w:pPr>
        <w:pStyle w:val="ad"/>
      </w:pPr>
      <w:r>
        <w:t>Кодексы Российской Федерации</w:t>
      </w:r>
    </w:p>
    <w:p w:rsidR="00B067A5" w:rsidRPr="00B067A5" w:rsidRDefault="00B067A5" w:rsidP="00B067A5">
      <w:pPr>
        <w:pStyle w:val="a6"/>
      </w:pPr>
      <w:r w:rsidRPr="00B067A5">
        <w:t>Градостроительный кодекс Российской Федерации от 29 декабря 2004 года № 190-ФЗ</w:t>
      </w:r>
    </w:p>
    <w:p w:rsidR="00B067A5" w:rsidRPr="00B067A5" w:rsidRDefault="00B067A5" w:rsidP="00B067A5">
      <w:pPr>
        <w:pStyle w:val="a6"/>
      </w:pPr>
      <w:r w:rsidRPr="00B067A5">
        <w:t>Гражданский кодекс Российской Федерации, часть I, от 30 ноября 1994 года № 51-ФЗ</w:t>
      </w:r>
    </w:p>
    <w:p w:rsidR="00B067A5" w:rsidRPr="00B067A5" w:rsidRDefault="00B067A5" w:rsidP="00B067A5">
      <w:pPr>
        <w:pStyle w:val="a6"/>
      </w:pPr>
      <w:r w:rsidRPr="00B067A5">
        <w:t>Жилищный кодекс Российской Федерации от 29 декабря 2004 года № 188-ФЗ</w:t>
      </w:r>
    </w:p>
    <w:p w:rsidR="00B067A5" w:rsidRPr="00B067A5" w:rsidRDefault="00B067A5" w:rsidP="00B067A5">
      <w:pPr>
        <w:pStyle w:val="a6"/>
      </w:pPr>
      <w:r w:rsidRPr="00B067A5">
        <w:t xml:space="preserve">Земельный кодекс Российской Федерации от 25 октября 2001 года № 136-ФЗ </w:t>
      </w:r>
    </w:p>
    <w:p w:rsidR="00B067A5" w:rsidRPr="00B067A5" w:rsidRDefault="00B067A5" w:rsidP="00B067A5">
      <w:pPr>
        <w:pStyle w:val="a6"/>
      </w:pPr>
      <w:r w:rsidRPr="00B067A5">
        <w:t>Водный кодекс Российской Федерации от 3 июня 2006 года № 74-ФЗ</w:t>
      </w:r>
    </w:p>
    <w:p w:rsidR="00B067A5" w:rsidRPr="00B067A5" w:rsidRDefault="00B067A5" w:rsidP="00B067A5">
      <w:pPr>
        <w:pStyle w:val="a6"/>
      </w:pPr>
      <w:r w:rsidRPr="00B067A5">
        <w:t>Лесной кодекс Российской Федерации от 4 декабря 2006 года № 200-ФЗ</w:t>
      </w:r>
    </w:p>
    <w:p w:rsidR="00B067A5" w:rsidRPr="00B067A5" w:rsidRDefault="00B067A5" w:rsidP="00B067A5">
      <w:pPr>
        <w:pStyle w:val="ad"/>
      </w:pPr>
      <w:r w:rsidRPr="00B067A5">
        <w:t>Федеральные законы</w:t>
      </w:r>
    </w:p>
    <w:p w:rsidR="00B067A5" w:rsidRDefault="00B067A5" w:rsidP="00B067A5">
      <w:pPr>
        <w:pStyle w:val="a6"/>
      </w:pPr>
      <w:r>
        <w:t xml:space="preserve">Закон Российской Федерации от 21 февраля 1992 года № 2395-1 «О недрах» </w:t>
      </w:r>
    </w:p>
    <w:p w:rsidR="00B067A5" w:rsidRPr="00B067A5" w:rsidRDefault="00B067A5" w:rsidP="00B067A5">
      <w:pPr>
        <w:pStyle w:val="a6"/>
      </w:pPr>
      <w:r w:rsidRPr="00B067A5">
        <w:t>Закон Российской Федерации от 1 апреля 1993 года № 4730-1 «О Государственной границе Российской Федерации»</w:t>
      </w:r>
    </w:p>
    <w:p w:rsidR="00B067A5" w:rsidRDefault="00B067A5" w:rsidP="00B067A5">
      <w:pPr>
        <w:pStyle w:val="a6"/>
      </w:pPr>
      <w:r w:rsidRPr="00B067A5">
        <w:t>Федеральный закон от 21 декабря 1994 года № 68</w:t>
      </w:r>
      <w:r>
        <w:t xml:space="preserve">-ФЗ «О защите населения и территорий от чрезвычайных ситуаций природного и техногенного характера» </w:t>
      </w:r>
    </w:p>
    <w:p w:rsidR="00B067A5" w:rsidRDefault="00B067A5" w:rsidP="00B067A5">
      <w:pPr>
        <w:pStyle w:val="a6"/>
      </w:pPr>
      <w:r>
        <w:t>Федеральный закон от 21 декабря 1994 года № 69-ФЗ «О пожарной безопасности»</w:t>
      </w:r>
    </w:p>
    <w:p w:rsidR="00B067A5" w:rsidRDefault="00B067A5" w:rsidP="00B067A5">
      <w:pPr>
        <w:pStyle w:val="a6"/>
      </w:pPr>
      <w:r>
        <w:t xml:space="preserve">Федеральный закон от 23 февраля 1995 года № 26-ФЗ «О природных лечебных ресурсах, лечебно-оздоровительных местностях и курортах» </w:t>
      </w:r>
    </w:p>
    <w:p w:rsidR="00B067A5" w:rsidRDefault="00B067A5" w:rsidP="00B067A5">
      <w:pPr>
        <w:pStyle w:val="a6"/>
      </w:pPr>
      <w:r>
        <w:t xml:space="preserve">Федеральный закон от 14 марта 1995 года № 33-ФЗ «Об особо охраняемых природных территориях» </w:t>
      </w:r>
    </w:p>
    <w:p w:rsidR="00B067A5" w:rsidRDefault="00B067A5" w:rsidP="00B067A5">
      <w:pPr>
        <w:pStyle w:val="a6"/>
      </w:pPr>
      <w:r>
        <w:t xml:space="preserve">Федеральный закон от 24 апреля 1995 года № 52-ФЗ «О животном мире» </w:t>
      </w:r>
    </w:p>
    <w:p w:rsidR="00B067A5" w:rsidRDefault="00B067A5" w:rsidP="00B067A5">
      <w:pPr>
        <w:pStyle w:val="a6"/>
      </w:pPr>
      <w:r>
        <w:t xml:space="preserve">Федеральный закон от 24 ноября 1995 года № 181-ФЗ «О социальной защите инвалидов в Российской Федерации» </w:t>
      </w:r>
    </w:p>
    <w:p w:rsidR="00B067A5" w:rsidRDefault="00B067A5" w:rsidP="00B067A5">
      <w:pPr>
        <w:pStyle w:val="a6"/>
      </w:pPr>
      <w:r>
        <w:t xml:space="preserve">Федеральный закон от 10 декабря 1995 года № 196-ФЗ «О безопасности дорожного движения» </w:t>
      </w:r>
    </w:p>
    <w:p w:rsidR="00B067A5" w:rsidRDefault="00B067A5" w:rsidP="00B067A5">
      <w:pPr>
        <w:pStyle w:val="a6"/>
      </w:pPr>
      <w:r>
        <w:t xml:space="preserve">Федеральный закон от 9 января 1996 года № 3-ФЗ «О радиационной безопасности населения» </w:t>
      </w:r>
    </w:p>
    <w:p w:rsidR="00B067A5" w:rsidRDefault="00B067A5" w:rsidP="00B067A5">
      <w:pPr>
        <w:pStyle w:val="a6"/>
      </w:pPr>
      <w:r>
        <w:lastRenderedPageBreak/>
        <w:t xml:space="preserve">Федеральный закон от 12 января 1996 года № 8-ФЗ «О погребении и похоронном деле» </w:t>
      </w:r>
    </w:p>
    <w:p w:rsidR="00B067A5" w:rsidRDefault="00B067A5" w:rsidP="00B067A5">
      <w:pPr>
        <w:pStyle w:val="a6"/>
      </w:pPr>
      <w:r>
        <w:t xml:space="preserve">Федеральный закон от 21 июля 1997 года № 116-ФЗ «О промышленной безопасности опасных производственных объектов» </w:t>
      </w:r>
    </w:p>
    <w:p w:rsidR="00B067A5" w:rsidRDefault="00B067A5" w:rsidP="00B067A5">
      <w:pPr>
        <w:pStyle w:val="a6"/>
      </w:pPr>
      <w:r>
        <w:t>Федеральный закон от 15 апреля 1998 года № 66-ФЗ «О садоводческих, огороднических и дачных некоммерческих объединениях граждан»</w:t>
      </w:r>
    </w:p>
    <w:p w:rsidR="00B067A5" w:rsidRDefault="00B067A5" w:rsidP="00B067A5">
      <w:pPr>
        <w:pStyle w:val="a6"/>
      </w:pPr>
      <w:r>
        <w:t xml:space="preserve">Федеральный закон от 24 июня 1998 года № 89-ФЗ «Об отходах производства и потребления» </w:t>
      </w:r>
    </w:p>
    <w:p w:rsidR="00B067A5" w:rsidRDefault="00B067A5" w:rsidP="00B067A5">
      <w:pPr>
        <w:pStyle w:val="a6"/>
      </w:pPr>
      <w:r>
        <w:t xml:space="preserve">Федеральный закон от 12 февраля 1998 года № 28-ФЗ «О гражданской обороне» </w:t>
      </w:r>
    </w:p>
    <w:p w:rsidR="00B067A5" w:rsidRDefault="00B067A5" w:rsidP="00B067A5">
      <w:pPr>
        <w:pStyle w:val="a6"/>
      </w:pPr>
      <w:r>
        <w:t>Федеральный закон от 30 марта 1999 года № 52-</w:t>
      </w:r>
      <w:r w:rsidR="00FE0E05">
        <w:t>Ф3 «О санитарно-эпидемиологичес</w:t>
      </w:r>
      <w:r>
        <w:t xml:space="preserve">ком благополучии населения» </w:t>
      </w:r>
    </w:p>
    <w:p w:rsidR="00B067A5" w:rsidRDefault="00B067A5" w:rsidP="00B067A5">
      <w:pPr>
        <w:pStyle w:val="a6"/>
      </w:pPr>
      <w:r>
        <w:t>Федеральный закон от 31 марта 1999 года № 69-ФЗ «О газоснабжении в Российской Федерации»</w:t>
      </w:r>
    </w:p>
    <w:p w:rsidR="00B067A5" w:rsidRDefault="00B067A5" w:rsidP="00B067A5">
      <w:pPr>
        <w:pStyle w:val="a6"/>
      </w:pPr>
      <w:r>
        <w:t xml:space="preserve">Федеральный закон от 4 мая 1999 года № 96-Ф3 «Об охране атмосферного воздуха» </w:t>
      </w:r>
    </w:p>
    <w:p w:rsidR="00B067A5" w:rsidRDefault="00B067A5" w:rsidP="00B067A5">
      <w:pPr>
        <w:pStyle w:val="a6"/>
      </w:pPr>
      <w:r>
        <w:t>Федеральный закон от 6 октября 1999 года № 184-Ф3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067A5" w:rsidRDefault="00B067A5" w:rsidP="00B067A5">
      <w:pPr>
        <w:pStyle w:val="a6"/>
      </w:pPr>
      <w:r>
        <w:t>Федеральный закон от 29 декабря 1999 года № 218-ФЗ «Об общем числе мировых судей и количестве судебных участков в субъектах Российской Федерации»</w:t>
      </w:r>
    </w:p>
    <w:p w:rsidR="00B067A5" w:rsidRDefault="00B067A5" w:rsidP="00B067A5">
      <w:pPr>
        <w:pStyle w:val="a6"/>
      </w:pPr>
      <w:r>
        <w:t xml:space="preserve">Федеральный закон от 10 января 2002 года № 7-ФЗ «Об охране окружающей среды» </w:t>
      </w:r>
    </w:p>
    <w:p w:rsidR="00B067A5" w:rsidRDefault="00B067A5" w:rsidP="00B067A5">
      <w:pPr>
        <w:pStyle w:val="a6"/>
      </w:pPr>
      <w: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067A5" w:rsidRDefault="00B067A5" w:rsidP="00B067A5">
      <w:pPr>
        <w:pStyle w:val="a6"/>
      </w:pPr>
      <w:r>
        <w:t xml:space="preserve">Федеральный закон от 27 декабря 2002 года № 184-ФЗ «О техническом регулировании» </w:t>
      </w:r>
    </w:p>
    <w:p w:rsidR="00B067A5" w:rsidRDefault="00B067A5" w:rsidP="00B067A5">
      <w:pPr>
        <w:pStyle w:val="a6"/>
      </w:pPr>
      <w:r>
        <w:t>Федеральный закон от 10 января 2003 года № 17-ФЗ «О железнодорожном транспорте в Российской Федерации»</w:t>
      </w:r>
    </w:p>
    <w:p w:rsidR="00B067A5" w:rsidRDefault="00B067A5" w:rsidP="00B067A5">
      <w:pPr>
        <w:pStyle w:val="a6"/>
      </w:pPr>
      <w:r>
        <w:t>Федеральный закон от 26 марта 2003 года № 35-ФЗ «Об электроэнергетике»</w:t>
      </w:r>
    </w:p>
    <w:p w:rsidR="00B067A5" w:rsidRDefault="00B067A5" w:rsidP="00B067A5">
      <w:pPr>
        <w:pStyle w:val="a6"/>
      </w:pPr>
      <w:r>
        <w:lastRenderedPageBreak/>
        <w:t>Федеральный закон от 11 июня 2003 № 74-ФЗ «О крестьянском (фермерском) хозяйстве»</w:t>
      </w:r>
    </w:p>
    <w:p w:rsidR="00B067A5" w:rsidRDefault="00B067A5" w:rsidP="00B067A5">
      <w:pPr>
        <w:pStyle w:val="a6"/>
      </w:pPr>
      <w:r>
        <w:t>Федеральный закон от 7 июля 2003 года № 126-ФЗ «О связи»</w:t>
      </w:r>
    </w:p>
    <w:p w:rsidR="00B067A5" w:rsidRDefault="00B067A5" w:rsidP="00B067A5">
      <w:pPr>
        <w:pStyle w:val="a6"/>
      </w:pPr>
      <w:r>
        <w:t>Федеральный закон от 7 июля 2003 № 112-ФЗ «О личном подсобном хозяйстве»</w:t>
      </w:r>
    </w:p>
    <w:p w:rsidR="00B067A5" w:rsidRDefault="00B067A5" w:rsidP="00B067A5">
      <w:pPr>
        <w:pStyle w:val="a6"/>
      </w:pPr>
      <w:r>
        <w:t xml:space="preserve">Федеральный закон от 6 октября 2003 года № 131-ФЗ «Об общих принципах организации местного самоуправления в Российской Федерации» </w:t>
      </w:r>
    </w:p>
    <w:p w:rsidR="00B067A5" w:rsidRDefault="00B067A5" w:rsidP="00B067A5">
      <w:pPr>
        <w:pStyle w:val="a6"/>
      </w:pPr>
      <w:r>
        <w:t>Федеральный закон от 20 декабря 2004 года № 166-ФЗ «О рыболовстве и сохранении водных биологических ресурсов»</w:t>
      </w:r>
    </w:p>
    <w:p w:rsidR="00B067A5" w:rsidRDefault="00B067A5" w:rsidP="00B067A5">
      <w:pPr>
        <w:pStyle w:val="a6"/>
      </w:pPr>
      <w:r>
        <w:t xml:space="preserve">Федеральный закон от 21 декабря 2004 года № 172-ФЗ «О переводе земель или земельных участков из одной категории в другую» </w:t>
      </w:r>
    </w:p>
    <w:p w:rsidR="00B067A5" w:rsidRDefault="00B067A5" w:rsidP="00B067A5">
      <w:pPr>
        <w:pStyle w:val="a6"/>
      </w:pPr>
      <w:r>
        <w:t>Федеральный закон от 30 декабря 2006 года № 271-ФЗ «О розничных рынках и о внесении изменений в Трудовой кодекс Российской Федерации»</w:t>
      </w:r>
    </w:p>
    <w:p w:rsidR="00B067A5" w:rsidRDefault="00B067A5" w:rsidP="00B067A5">
      <w:pPr>
        <w:pStyle w:val="a6"/>
      </w:pPr>
      <w: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067A5" w:rsidRDefault="00B067A5" w:rsidP="00B067A5">
      <w:pPr>
        <w:pStyle w:val="a6"/>
      </w:pPr>
      <w:r>
        <w:t>Федеральный закон от 4 декабря 2007 № 329-ФЗ «О физической культуре и спорте»</w:t>
      </w:r>
    </w:p>
    <w:p w:rsidR="00B067A5" w:rsidRDefault="00B067A5" w:rsidP="00B067A5">
      <w:pPr>
        <w:pStyle w:val="a6"/>
      </w:pPr>
      <w:r>
        <w:t xml:space="preserve">Федеральный закон от 22 июля 2008 года № 123-ФЗ «Технический регламент о требованиях пожарной безопасности» </w:t>
      </w:r>
    </w:p>
    <w:p w:rsidR="00B067A5" w:rsidRDefault="00B067A5" w:rsidP="00B067A5">
      <w:pPr>
        <w:pStyle w:val="a6"/>
      </w:pPr>
      <w: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067A5" w:rsidRDefault="00B067A5" w:rsidP="00B067A5">
      <w:pPr>
        <w:pStyle w:val="a6"/>
      </w:pPr>
      <w:r>
        <w:t>Федеральный закон от 30 декабря 2009 года № 384-ФЗ «Технический регламент о безопасности зданий и сооружений»</w:t>
      </w:r>
    </w:p>
    <w:p w:rsidR="00B067A5" w:rsidRDefault="00B067A5" w:rsidP="00B067A5">
      <w:pPr>
        <w:pStyle w:val="a6"/>
      </w:pPr>
      <w:r>
        <w:t>Федеральный закон от 27 июля 2010 года № 190-ФЗ «О теплоснабжении»</w:t>
      </w:r>
    </w:p>
    <w:p w:rsidR="00B067A5" w:rsidRDefault="00B067A5" w:rsidP="00B067A5">
      <w:pPr>
        <w:pStyle w:val="a6"/>
      </w:pPr>
      <w: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067A5" w:rsidRDefault="00B067A5" w:rsidP="00B067A5">
      <w:pPr>
        <w:pStyle w:val="a6"/>
      </w:pPr>
      <w:r>
        <w:t>Федеральный закон от 7 декабря 2011 года № 416-ФЗ «О водоснабжении и водоотведении»</w:t>
      </w:r>
    </w:p>
    <w:p w:rsidR="00B067A5" w:rsidRDefault="00B067A5" w:rsidP="00B067A5">
      <w:pPr>
        <w:pStyle w:val="a6"/>
      </w:pPr>
      <w:r>
        <w:lastRenderedPageBreak/>
        <w:t>Федеральный закон от 28 декабря 2013 года № 442-ФЗ «Об основах социального обслуживания граждан в Российской Федерации»</w:t>
      </w:r>
    </w:p>
    <w:p w:rsidR="00B067A5" w:rsidRDefault="00B067A5" w:rsidP="00935BEB">
      <w:pPr>
        <w:pStyle w:val="ad"/>
      </w:pPr>
      <w:r>
        <w:t>Нормативные акты Правительства Российской Федерации</w:t>
      </w:r>
    </w:p>
    <w:p w:rsidR="00B067A5" w:rsidRDefault="00B067A5" w:rsidP="00B067A5">
      <w:pPr>
        <w:pStyle w:val="a6"/>
      </w:pPr>
      <w: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067A5" w:rsidRDefault="00B067A5" w:rsidP="00B067A5">
      <w:pPr>
        <w:pStyle w:val="a6"/>
      </w:pPr>
      <w: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067A5" w:rsidRDefault="00B067A5" w:rsidP="00B067A5">
      <w:pPr>
        <w:pStyle w:val="a6"/>
      </w:pPr>
      <w:r>
        <w:t>Указ Президента Российской Федерации от 9 октября 2007 года № 1351 «Об утверждении Концепции демографической политики Российской Федерации на период до 2025 года»</w:t>
      </w:r>
    </w:p>
    <w:p w:rsidR="00B067A5" w:rsidRDefault="00B067A5" w:rsidP="00B067A5">
      <w:pPr>
        <w:pStyle w:val="a6"/>
      </w:pPr>
      <w: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067A5" w:rsidRDefault="00B067A5" w:rsidP="00B067A5">
      <w:pPr>
        <w:pStyle w:val="a6"/>
      </w:pPr>
      <w: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067A5" w:rsidRDefault="00B067A5" w:rsidP="00B067A5">
      <w:pPr>
        <w:pStyle w:val="a6"/>
      </w:pPr>
      <w:r>
        <w:t>Постановление Правительства Российской Федерации от 20 ноября 2000 года № 878 «Об утверждении Правил охраны газораспределительных сетей»</w:t>
      </w:r>
    </w:p>
    <w:p w:rsidR="00B067A5" w:rsidRDefault="00B067A5" w:rsidP="00B067A5">
      <w:pPr>
        <w:pStyle w:val="a6"/>
      </w:pPr>
      <w:r>
        <w:t>Постановление Правительства Российской Федерации от 11 августа 2003 года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067A5" w:rsidRDefault="00B067A5" w:rsidP="00B067A5">
      <w:pPr>
        <w:pStyle w:val="a6"/>
      </w:pPr>
      <w:r>
        <w:t>Постановление Правительства Российской Федерации от</w:t>
      </w:r>
      <w:r w:rsidR="00935BEB">
        <w:t xml:space="preserve"> 30 декабря 2003 года </w:t>
      </w:r>
      <w:r>
        <w:t xml:space="preserve">№ 794 «О единой государственной системе предупреждения и ликвидации чрезвычайных ситуаций» </w:t>
      </w:r>
    </w:p>
    <w:p w:rsidR="00B067A5" w:rsidRDefault="00B067A5" w:rsidP="00B067A5">
      <w:pPr>
        <w:pStyle w:val="a6"/>
      </w:pPr>
      <w:r>
        <w:t>Постановление Правительства Российской Федерации от 09.06.2006 № 363 «Об информационном обеспечении градостроительной деятельности»</w:t>
      </w:r>
    </w:p>
    <w:p w:rsidR="00B067A5" w:rsidRDefault="00B067A5" w:rsidP="00B067A5">
      <w:pPr>
        <w:pStyle w:val="a6"/>
      </w:pPr>
      <w: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067A5" w:rsidRDefault="00B067A5" w:rsidP="00B067A5">
      <w:pPr>
        <w:pStyle w:val="a6"/>
      </w:pPr>
      <w:r>
        <w:lastRenderedPageBreak/>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067A5" w:rsidRDefault="00B067A5" w:rsidP="00B067A5">
      <w:pPr>
        <w:pStyle w:val="a6"/>
      </w:pPr>
      <w:r>
        <w:t>Постановление Правительства Российской Федерац</w:t>
      </w:r>
      <w:r w:rsidR="00935BEB">
        <w:t>ии от 24 февраля 2009 года</w:t>
      </w:r>
      <w: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067A5" w:rsidRDefault="00B067A5" w:rsidP="00B067A5">
      <w:pPr>
        <w:pStyle w:val="a6"/>
      </w:pPr>
      <w: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067A5" w:rsidRDefault="00B067A5" w:rsidP="00B067A5">
      <w:pPr>
        <w:pStyle w:val="a6"/>
      </w:pPr>
      <w:r>
        <w:t>Постановление Правительства Российской Федерации от 28 сентября 2009 года № 767 «О классификации автомобильных дорог в Российской Федерации»</w:t>
      </w:r>
    </w:p>
    <w:p w:rsidR="00B067A5" w:rsidRDefault="00B067A5" w:rsidP="00B067A5">
      <w:pPr>
        <w:pStyle w:val="a6"/>
      </w:pPr>
      <w:r>
        <w:t>Постановление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067A5" w:rsidRDefault="00B067A5" w:rsidP="00B067A5">
      <w:pPr>
        <w:pStyle w:val="a6"/>
      </w:pPr>
      <w:r>
        <w:t>Постановление Правительства Российской Федерации</w:t>
      </w:r>
      <w:r w:rsidR="00935BEB">
        <w:t xml:space="preserve"> от 14 декабря 2009 года </w:t>
      </w:r>
      <w:r>
        <w:t>№ 1007 «Об утверждении Положения об определении функциональных зон в лесопарковых зонах, площади и границ лесопарковых зон, зеленых зон»</w:t>
      </w:r>
    </w:p>
    <w:p w:rsidR="00B067A5" w:rsidRDefault="00B067A5" w:rsidP="00B067A5">
      <w:pPr>
        <w:pStyle w:val="a6"/>
      </w:pPr>
      <w:r>
        <w:t xml:space="preserve">Постановление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w:t>
      </w:r>
    </w:p>
    <w:p w:rsidR="00B067A5" w:rsidRDefault="00B067A5" w:rsidP="00B067A5">
      <w:pPr>
        <w:pStyle w:val="a6"/>
      </w:pPr>
      <w:r>
        <w:t>Постановление Правительства Российской Федерации</w:t>
      </w:r>
      <w:r w:rsidR="00935BEB">
        <w:t xml:space="preserve"> от 24 сентября 2010 года </w:t>
      </w:r>
      <w:r>
        <w:t>№ 754 «Об утверждении Правил установления нормативов минимальной обеспеченности населения площадью торговых объектов»</w:t>
      </w:r>
    </w:p>
    <w:p w:rsidR="00B067A5" w:rsidRDefault="00B067A5" w:rsidP="00B067A5">
      <w:pPr>
        <w:pStyle w:val="a6"/>
      </w:pPr>
      <w:r>
        <w:t>Постановление Правительства Российской Федерации от 25 апреля 2012 года № 390 «О противопожарной режиме»</w:t>
      </w:r>
    </w:p>
    <w:p w:rsidR="00B067A5" w:rsidRDefault="00B067A5" w:rsidP="00B067A5">
      <w:pPr>
        <w:pStyle w:val="a6"/>
      </w:pPr>
      <w:r>
        <w:t>Постановление Правительства Российской Федерации от 06.09.2012 № 884 «Об установлении охранных зон для гидроэнергетических объектов»</w:t>
      </w:r>
    </w:p>
    <w:p w:rsidR="00B067A5" w:rsidRDefault="00B067A5" w:rsidP="00B067A5">
      <w:pPr>
        <w:pStyle w:val="a6"/>
      </w:pPr>
      <w:r>
        <w:t>Постановление Правительства Российской Федерации</w:t>
      </w:r>
      <w:r w:rsidR="00935BEB">
        <w:t xml:space="preserve"> от 18 ноября 2013 года </w:t>
      </w:r>
      <w:r>
        <w:t xml:space="preserve">№ 1033 «О порядке установления охранных зон объектов по производству </w:t>
      </w:r>
      <w:r>
        <w:lastRenderedPageBreak/>
        <w:t>электрической энергии и особых условий использования земельных участков, расположенных в границах таких зон»</w:t>
      </w:r>
    </w:p>
    <w:p w:rsidR="00B067A5" w:rsidRDefault="00B067A5" w:rsidP="00B067A5">
      <w:pPr>
        <w:pStyle w:val="a6"/>
      </w:pPr>
      <w: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067A5" w:rsidRDefault="00B067A5" w:rsidP="00B067A5">
      <w:pPr>
        <w:pStyle w:val="a6"/>
      </w:pPr>
      <w: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067A5" w:rsidRDefault="00B067A5" w:rsidP="00B067A5">
      <w:pPr>
        <w:pStyle w:val="a6"/>
      </w:pPr>
      <w:r>
        <w:t>Распоряжение Правительства Российской Федерации от 3 июля 1996 года № 1063-р «О социальных нормативах и нормах»</w:t>
      </w:r>
    </w:p>
    <w:p w:rsidR="00B067A5" w:rsidRDefault="00B067A5" w:rsidP="00B067A5">
      <w:pPr>
        <w:pStyle w:val="a6"/>
      </w:pPr>
      <w:r>
        <w:t>Распоряжение Правительства Российской Федерации</w:t>
      </w:r>
      <w:r w:rsidR="00935BEB">
        <w:t xml:space="preserve"> от 19 октября 1999 года </w:t>
      </w:r>
      <w:r>
        <w:t>№ 1683-р «О методике определения нормативной потребности субъектов Российской Федерации в объектах социальной инфраструктуры»</w:t>
      </w:r>
    </w:p>
    <w:p w:rsidR="00B067A5" w:rsidRDefault="00B067A5" w:rsidP="00B067A5">
      <w:pPr>
        <w:pStyle w:val="a6"/>
      </w:pPr>
      <w:r>
        <w:t>Распоряжение Правительства Российской Федерации от 22 февраля 2008 года № 215-р «О Генеральной схеме размещения объектов электроэнергетики до 2020 года»</w:t>
      </w:r>
    </w:p>
    <w:p w:rsidR="00B067A5" w:rsidRDefault="00B067A5" w:rsidP="00B067A5">
      <w:pPr>
        <w:pStyle w:val="a6"/>
      </w:pPr>
      <w:r>
        <w:t>Распоряжение Правительства Российской Федерации от 17 ноября 2008 № 1662-р «О Концепции долгосрочного социально-экономического развития Российской Федерации на период до 2020 года»</w:t>
      </w:r>
    </w:p>
    <w:p w:rsidR="00B067A5" w:rsidRDefault="00B067A5" w:rsidP="00B067A5">
      <w:pPr>
        <w:pStyle w:val="a6"/>
      </w:pPr>
      <w:r>
        <w:t>Распоряжение Правительства Российской Федерации от 22 ноября 2008 года          № 1734-р «О Транспортной стратегии Российской Федерации»</w:t>
      </w:r>
    </w:p>
    <w:p w:rsidR="00B067A5" w:rsidRDefault="00B067A5" w:rsidP="00B067A5">
      <w:pPr>
        <w:pStyle w:val="a6"/>
      </w:pPr>
      <w:r>
        <w:t>Распоряжение Правительства Российской Федерации от 13 ноября 2009 года           № 1715-р «Об Энергетической стратегии России на период до 2030 года»</w:t>
      </w:r>
    </w:p>
    <w:p w:rsidR="00B067A5" w:rsidRDefault="00B067A5" w:rsidP="00B067A5">
      <w:pPr>
        <w:pStyle w:val="a6"/>
      </w:pPr>
      <w:r>
        <w:t>Распоряжение Правительства Российской Федерации</w:t>
      </w:r>
      <w:r w:rsidR="00935BEB">
        <w:t xml:space="preserve"> от 22 декабря 2011 года</w:t>
      </w:r>
      <w:r>
        <w:t xml:space="preserve"> № 2322-р «Об утверждении Концепции развития системы особо охраняемых природных территорий федерального значения на период до 2020 года»</w:t>
      </w:r>
    </w:p>
    <w:p w:rsidR="00B067A5" w:rsidRDefault="00B067A5" w:rsidP="00935BEB">
      <w:pPr>
        <w:pStyle w:val="ad"/>
      </w:pPr>
      <w:r>
        <w:lastRenderedPageBreak/>
        <w:t>Нормативные акты министерств и ведомств Российской Федерации</w:t>
      </w:r>
    </w:p>
    <w:p w:rsidR="00B067A5" w:rsidRDefault="00B067A5" w:rsidP="00B067A5">
      <w:pPr>
        <w:pStyle w:val="a6"/>
      </w:pPr>
      <w: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067A5" w:rsidRDefault="00B067A5" w:rsidP="00B067A5">
      <w:pPr>
        <w:pStyle w:val="a6"/>
      </w:pPr>
      <w: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067A5" w:rsidRDefault="00B067A5" w:rsidP="00B067A5">
      <w:pPr>
        <w:pStyle w:val="a6"/>
      </w:pPr>
      <w:r>
        <w:t>Приказ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w:t>
      </w:r>
    </w:p>
    <w:p w:rsidR="00B067A5" w:rsidRDefault="00B067A5" w:rsidP="00B067A5">
      <w:pPr>
        <w:pStyle w:val="a6"/>
      </w:pPr>
      <w: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067A5" w:rsidRDefault="00B067A5" w:rsidP="00B067A5">
      <w:pPr>
        <w:pStyle w:val="a6"/>
      </w:pPr>
      <w:r>
        <w:t>Приказ Министерства транспорта Российской Федерации 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067A5" w:rsidRDefault="00B067A5" w:rsidP="00B067A5">
      <w:pPr>
        <w:pStyle w:val="a6"/>
      </w:pPr>
      <w:r>
        <w:t>Приказ Министерства промышленности и торговли Российской Федерации № 248, Приказ Министерства сельского хозяйства Российской Федерации № 482 от 31 октября 2008 года «Об утверждении Стратегии развития лесного комплекса Российской Федерации на период до 2020 года»</w:t>
      </w:r>
    </w:p>
    <w:p w:rsidR="00B067A5" w:rsidRDefault="00B067A5" w:rsidP="00935BEB">
      <w:pPr>
        <w:pStyle w:val="ad"/>
      </w:pPr>
      <w:r>
        <w:t>Законодательные и нормативные акты Камчатского края</w:t>
      </w:r>
    </w:p>
    <w:p w:rsidR="00B067A5" w:rsidRDefault="00B067A5" w:rsidP="00B067A5">
      <w:pPr>
        <w:pStyle w:val="a6"/>
      </w:pPr>
      <w:r>
        <w:t>Закон Камчатского края от 29 апреля 2008 года № 46 «Об административно-территориальном устройстве Камчатского края»</w:t>
      </w:r>
    </w:p>
    <w:p w:rsidR="00B067A5" w:rsidRDefault="00B067A5" w:rsidP="00B067A5">
      <w:pPr>
        <w:pStyle w:val="a6"/>
      </w:pPr>
      <w:r>
        <w:t>Закон Камчатского края от 18 сентября 2008 года № 126 «Об общинах коренных малочисленных народов Севера, Сибири и Дальнего Востока в Камчатском крае»</w:t>
      </w:r>
    </w:p>
    <w:p w:rsidR="00B067A5" w:rsidRDefault="00B067A5" w:rsidP="00B067A5">
      <w:pPr>
        <w:pStyle w:val="a6"/>
      </w:pPr>
      <w:r>
        <w:lastRenderedPageBreak/>
        <w:t>Закон Камчатского края от 19 декабря 2008 года № 204 «О перечне труднодоступных и отдаленных местностей в Камчатском крае»</w:t>
      </w:r>
    </w:p>
    <w:p w:rsidR="00B067A5" w:rsidRDefault="00B067A5" w:rsidP="00B067A5">
      <w:pPr>
        <w:pStyle w:val="a6"/>
      </w:pPr>
      <w:r>
        <w:t>Закон Камчатского края от 19 декабря 2008 года № 214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B067A5" w:rsidRDefault="00B067A5" w:rsidP="00B067A5">
      <w:pPr>
        <w:pStyle w:val="a6"/>
      </w:pPr>
      <w:r>
        <w:t>Закон Камчатского края от 24 декабря 2010 года № 547 «Об объектах культурного наследия (памятниках истории и культуры) народов Российской Федерации, расположенных на территории Камчатского края»</w:t>
      </w:r>
    </w:p>
    <w:p w:rsidR="00B067A5" w:rsidRDefault="00B067A5" w:rsidP="00B067A5">
      <w:pPr>
        <w:pStyle w:val="a6"/>
      </w:pPr>
      <w:r>
        <w:t>Закон Камчатского края от 14 ноября 2012 года № 160 «О регулировании отдельных вопросов градостроительной деятельности в Камчатском крае»</w:t>
      </w:r>
    </w:p>
    <w:p w:rsidR="00B067A5" w:rsidRDefault="00B067A5" w:rsidP="00B067A5">
      <w:pPr>
        <w:pStyle w:val="a6"/>
      </w:pPr>
      <w:r>
        <w:t>Постановление Правительства Камчатского края от 9 апреля 2008 года № 92-П «Об утверждении Правил пользования водными объектами для плавания на маломерных судах в Камчатском крае»</w:t>
      </w:r>
    </w:p>
    <w:p w:rsidR="00B067A5" w:rsidRDefault="00B067A5" w:rsidP="00B067A5">
      <w:pPr>
        <w:pStyle w:val="a6"/>
      </w:pPr>
      <w:r>
        <w:t>Постановление Правительства Камчатского края от 27 июля 2010 года № 332-П «Об утверждении Стратегии социально-экономического развития Камчатского края до 2025 года»</w:t>
      </w:r>
    </w:p>
    <w:p w:rsidR="00B067A5" w:rsidRDefault="00B067A5" w:rsidP="00B067A5">
      <w:pPr>
        <w:pStyle w:val="a6"/>
      </w:pPr>
      <w:r>
        <w:t>Постановление Правительства Камчатского края от 27 декабря 2012 г. N 591-П «Об утверждении схемы территориального планирования Камчатского края»</w:t>
      </w:r>
    </w:p>
    <w:p w:rsidR="00B067A5" w:rsidRDefault="00B067A5" w:rsidP="00B067A5">
      <w:pPr>
        <w:pStyle w:val="a6"/>
      </w:pPr>
      <w:r>
        <w:t>Распоряжение Правительства Камчатского края от 14 октября 2010 года № 495-РП «Об утверждении Стратегии развития образования Камчатского края на период до 2025 года»</w:t>
      </w:r>
    </w:p>
    <w:p w:rsidR="00B067A5" w:rsidRDefault="00B067A5" w:rsidP="00B067A5">
      <w:pPr>
        <w:pStyle w:val="a6"/>
      </w:pPr>
      <w:r>
        <w:t>Распоряжение Правительства Камчатского края от 15 октября 2010 года № 500-РП «Об утверждении Стратегии обеспечения устойчивого развития традиционных форм хозяйствования и промыслов коренных малочисленных народов Севера Камчатского края в местах их компактного проживания до 2025 года»</w:t>
      </w:r>
    </w:p>
    <w:p w:rsidR="00B067A5" w:rsidRDefault="00B067A5" w:rsidP="00B067A5">
      <w:pPr>
        <w:pStyle w:val="a6"/>
      </w:pPr>
      <w:r>
        <w:t xml:space="preserve">Распоряжение Правительства Камчатского края от 25 октября 2010 года № 519-РП «Об утверждении Стратегии развития физической культуры и спорта в Камчатском крае до 2025 года» </w:t>
      </w:r>
    </w:p>
    <w:p w:rsidR="00B067A5" w:rsidRDefault="00B067A5" w:rsidP="00B067A5">
      <w:pPr>
        <w:pStyle w:val="a6"/>
      </w:pPr>
      <w:r>
        <w:lastRenderedPageBreak/>
        <w:t>Распоряжение Правительства Камчатского края от 25 октября 2010 года № 520-РП «Об утверждении Стратегии развития сельского хозяйства Камчатского края до 2025 года»</w:t>
      </w:r>
    </w:p>
    <w:p w:rsidR="00B067A5" w:rsidRDefault="00B067A5" w:rsidP="00B067A5">
      <w:pPr>
        <w:pStyle w:val="a6"/>
      </w:pPr>
      <w:r>
        <w:t>Распоряжение Правительства Камчатского края от 2 ноября 2010 года № 536-РП «Об утверждении Стратегии развития инфраструктуры связи в Камчатском крае на период до 2025 года»</w:t>
      </w:r>
    </w:p>
    <w:p w:rsidR="00B067A5" w:rsidRDefault="00B067A5" w:rsidP="00B067A5">
      <w:pPr>
        <w:pStyle w:val="a6"/>
      </w:pPr>
      <w:r>
        <w:t>Распоряжение Правительства Камчатского края от 13 ноября 2010 года № 555-РП «Об утверждении Стратегии развития культуры в Камчатском крае до 2025 года»</w:t>
      </w:r>
    </w:p>
    <w:p w:rsidR="00B067A5" w:rsidRDefault="00B067A5" w:rsidP="00B067A5">
      <w:pPr>
        <w:pStyle w:val="a6"/>
      </w:pPr>
      <w:r>
        <w:t xml:space="preserve">Распоряжение Правительства Камчатского края от 17 ноября 2010 года № 561-РП «Об утверждении Стратегии развития энергетики Камчатского края на период до 2025 го-да» </w:t>
      </w:r>
    </w:p>
    <w:p w:rsidR="00B067A5" w:rsidRDefault="00B067A5" w:rsidP="00B067A5">
      <w:pPr>
        <w:pStyle w:val="a6"/>
      </w:pPr>
      <w:r>
        <w:t>Распоряжение Правительства Камчатского края от 28 января 2011 года № 28-РП «Об утверждении Стратегии развития транспортной инфраструктуры Камчатского края на период до 2025 года»</w:t>
      </w:r>
    </w:p>
    <w:p w:rsidR="00B067A5" w:rsidRDefault="00B067A5" w:rsidP="00B067A5">
      <w:pPr>
        <w:pStyle w:val="a6"/>
      </w:pPr>
      <w:r>
        <w:t>Распоряжение Правительства Камчатского края от 14 февраля 2011 года № 65-РП «Об утверждении Стратегии развития жилищного строительства в Камчатском крае до 2025 года»</w:t>
      </w:r>
    </w:p>
    <w:p w:rsidR="00B067A5" w:rsidRDefault="00B067A5" w:rsidP="00B067A5">
      <w:pPr>
        <w:pStyle w:val="a6"/>
      </w:pPr>
      <w:r>
        <w:t>Распоряжение Правительства Камчатского края от 16 февраля 2011 года № 72-РП «Об утверждении Стратегии развития рыбопромышленного комплекса Камчатского края до 2025 года</w:t>
      </w:r>
    </w:p>
    <w:p w:rsidR="00B067A5" w:rsidRDefault="00B067A5" w:rsidP="00B067A5">
      <w:pPr>
        <w:pStyle w:val="a6"/>
      </w:pPr>
      <w:r>
        <w:t>Распоряжение Правительства Камчатского края от 22 марта 2011 года № 122-РП «Об утверждении Стратегии развития туризма в Камчатском крае на период до 2025 года</w:t>
      </w:r>
    </w:p>
    <w:p w:rsidR="00B067A5" w:rsidRDefault="00B067A5" w:rsidP="00B067A5">
      <w:pPr>
        <w:pStyle w:val="a6"/>
      </w:pPr>
      <w:r>
        <w:t>Распоряжение Правительства Камчатского края от 28 сентября 2011 года № 461-РП «Об утверждении Стратегии развития жилищно-коммунального хозяйства Камчатского края на период до 2025 года»</w:t>
      </w:r>
    </w:p>
    <w:p w:rsidR="00B067A5" w:rsidRDefault="00B067A5" w:rsidP="00935BEB">
      <w:pPr>
        <w:pStyle w:val="ad"/>
      </w:pPr>
      <w:r>
        <w:t>Государственные стандарты Российской Федерации</w:t>
      </w:r>
    </w:p>
    <w:p w:rsidR="00B067A5" w:rsidRDefault="00B067A5" w:rsidP="00B067A5">
      <w:pPr>
        <w:pStyle w:val="a6"/>
      </w:pPr>
      <w:r>
        <w:t>ГОСТ 17.1.3.06-82 Охрана природы. Гидросфера. Общие требования к охране подземных вод</w:t>
      </w:r>
    </w:p>
    <w:p w:rsidR="00B067A5" w:rsidRDefault="00B067A5" w:rsidP="00B067A5">
      <w:pPr>
        <w:pStyle w:val="a6"/>
      </w:pPr>
      <w:r>
        <w:lastRenderedPageBreak/>
        <w:t>ГОСТ 17.1.3.13-86 Охрана природы. Гидросфера. Общие требования к охране поверхностных вод от загрязнения</w:t>
      </w:r>
    </w:p>
    <w:p w:rsidR="00B067A5" w:rsidRDefault="00B067A5" w:rsidP="00B067A5">
      <w:pPr>
        <w:pStyle w:val="a6"/>
      </w:pPr>
      <w:r>
        <w:t>ГОСТ 17.1.5.02-80 Охрана природы. Гидросфера. Гигиенические требования к зонам рекреации водных объектов</w:t>
      </w:r>
    </w:p>
    <w:p w:rsidR="00B067A5" w:rsidRDefault="00B067A5" w:rsidP="00B067A5">
      <w:pPr>
        <w:pStyle w:val="a6"/>
      </w:pPr>
      <w:r>
        <w:t>ГОСТ 17.6.3.01-78* Охрана природы. Флора. Охрана и рациональное использование лесов, зеленых зон городов. Общие требования</w:t>
      </w:r>
    </w:p>
    <w:p w:rsidR="00B067A5" w:rsidRDefault="00B067A5" w:rsidP="00B067A5">
      <w:pPr>
        <w:pStyle w:val="a6"/>
      </w:pPr>
      <w:r>
        <w:t>ГОСТ 22283-2014 Шум авиационный. Допустимые уровни шума на территории жилой застройки и методы его измерения</w:t>
      </w:r>
    </w:p>
    <w:p w:rsidR="00B067A5" w:rsidRDefault="00B067A5" w:rsidP="00B067A5">
      <w:pPr>
        <w:pStyle w:val="a6"/>
      </w:pPr>
      <w:r>
        <w:t>ГОСТ 22.0.05-97/ГОСТ Р 22.0.05-94 Безопасность в чрезвычайных ситуациях. Техногенные чрезвычайные ситуации. Термины и определения</w:t>
      </w:r>
    </w:p>
    <w:p w:rsidR="00B067A5" w:rsidRDefault="00B067A5" w:rsidP="00B067A5">
      <w:pPr>
        <w:pStyle w:val="a6"/>
      </w:pPr>
      <w: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067A5" w:rsidRDefault="00B067A5" w:rsidP="00B067A5">
      <w:pPr>
        <w:pStyle w:val="a6"/>
      </w:pPr>
      <w: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067A5" w:rsidRDefault="00B067A5" w:rsidP="00B067A5">
      <w:pPr>
        <w:pStyle w:val="a6"/>
      </w:pPr>
      <w:r>
        <w:t>ГОСТ Р 22.1.02-95 Безопасность в чрезвычайных ситуациях. Мониторинг и прогнозирование</w:t>
      </w:r>
    </w:p>
    <w:p w:rsidR="00B067A5" w:rsidRDefault="00B067A5" w:rsidP="00B067A5">
      <w:pPr>
        <w:pStyle w:val="a6"/>
      </w:pPr>
      <w:r>
        <w:t>ГОСТ Р 52143-2013 Социальное обслуживание населения. Основные виды социальных услуг</w:t>
      </w:r>
    </w:p>
    <w:p w:rsidR="00B067A5" w:rsidRDefault="00B067A5" w:rsidP="00B067A5">
      <w:pPr>
        <w:pStyle w:val="a6"/>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067A5" w:rsidRDefault="00B067A5" w:rsidP="00B067A5">
      <w:pPr>
        <w:pStyle w:val="a6"/>
      </w:pPr>
      <w:r>
        <w:t>ГОСТ Р 52398-2005 Классификация автомобильных дорог. Основные параметры и требования</w:t>
      </w:r>
    </w:p>
    <w:p w:rsidR="00B067A5" w:rsidRDefault="00B067A5" w:rsidP="00B067A5">
      <w:pPr>
        <w:pStyle w:val="a6"/>
      </w:pPr>
      <w:r>
        <w:t>ГОСТ Р 52399-2005 Геометрические элементы автомобильных дорог</w:t>
      </w:r>
    </w:p>
    <w:p w:rsidR="00B067A5" w:rsidRDefault="00B067A5" w:rsidP="00B067A5">
      <w:pPr>
        <w:pStyle w:val="a6"/>
      </w:pPr>
      <w:r>
        <w:t>ГОСТ Р 52498-2005 Социальное обслуживание населения. Классификация учреждений социального обслуживания</w:t>
      </w:r>
    </w:p>
    <w:p w:rsidR="00B067A5" w:rsidRDefault="00B067A5" w:rsidP="00B067A5">
      <w:pPr>
        <w:pStyle w:val="a6"/>
      </w:pPr>
      <w:r>
        <w:t>ГОСТ Р 52748-2007 Дороги автомобильные общего пользования. Нормативные нагрузки, расчетные схемы нагружения и габариты приближения</w:t>
      </w:r>
    </w:p>
    <w:p w:rsidR="00B067A5" w:rsidRDefault="00B067A5" w:rsidP="00B067A5">
      <w:pPr>
        <w:pStyle w:val="a6"/>
      </w:pPr>
      <w:r>
        <w:t xml:space="preserve">ГОСТ Р 55201-2012 Безопасность в чрезвычайных ситуациях. Порядок разработки перечня мероприятий по гражданской обороне, мероприятий по </w:t>
      </w:r>
      <w:r>
        <w:lastRenderedPageBreak/>
        <w:t>предупреждению чрезвычайных ситуаций природного и техногенного характера при проектировании объектов капитального строительства</w:t>
      </w:r>
    </w:p>
    <w:p w:rsidR="00B067A5" w:rsidRDefault="00935BEB" w:rsidP="00935BEB">
      <w:pPr>
        <w:pStyle w:val="ad"/>
      </w:pPr>
      <w:r>
        <w:t>Строительные нормы</w:t>
      </w:r>
    </w:p>
    <w:p w:rsidR="00B067A5" w:rsidRDefault="00B067A5" w:rsidP="00B067A5">
      <w:pPr>
        <w:pStyle w:val="a6"/>
      </w:pPr>
      <w:r>
        <w:t>СН 452-73 Нормы отвода земель для магистральных трубопроводов</w:t>
      </w:r>
    </w:p>
    <w:p w:rsidR="00B067A5" w:rsidRDefault="00B067A5" w:rsidP="00B067A5">
      <w:pPr>
        <w:pStyle w:val="a6"/>
      </w:pPr>
      <w:r>
        <w:t>СН 456-73 Нормы отвода земель для магистральных водоводов и канализационных коллекторов</w:t>
      </w:r>
    </w:p>
    <w:p w:rsidR="00B067A5" w:rsidRDefault="00B067A5" w:rsidP="00B067A5">
      <w:pPr>
        <w:pStyle w:val="a6"/>
      </w:pPr>
      <w:r>
        <w:t>СН 457-74 Нормы отвода земель для аэропортов</w:t>
      </w:r>
    </w:p>
    <w:p w:rsidR="00B067A5" w:rsidRDefault="00B067A5" w:rsidP="00B067A5">
      <w:pPr>
        <w:pStyle w:val="a6"/>
      </w:pPr>
      <w:r>
        <w:t>СН 461-74 Нормы отвода земель для линий связи</w:t>
      </w:r>
    </w:p>
    <w:p w:rsidR="00B067A5" w:rsidRDefault="00B067A5" w:rsidP="00B067A5">
      <w:pPr>
        <w:pStyle w:val="a6"/>
      </w:pPr>
      <w:r>
        <w:t>Своды правил по проектированию (СП)</w:t>
      </w:r>
    </w:p>
    <w:p w:rsidR="00B067A5" w:rsidRDefault="00B067A5" w:rsidP="00B067A5">
      <w:pPr>
        <w:pStyle w:val="a6"/>
      </w:pPr>
      <w:r>
        <w:t>СП 8.13130.2009 Системы противопожарной защиты. Источники наружного противопожарного водоснабжения. Требования пожарной безопасности</w:t>
      </w:r>
    </w:p>
    <w:p w:rsidR="00B067A5" w:rsidRDefault="00B067A5" w:rsidP="00B067A5">
      <w:pPr>
        <w:pStyle w:val="a6"/>
      </w:pPr>
      <w:r>
        <w:t>СП 11.13130.2009 Места дислокации подразделений пожарной охраны. Порядок и методика определения</w:t>
      </w:r>
    </w:p>
    <w:p w:rsidR="00B067A5" w:rsidRDefault="00B067A5" w:rsidP="00B067A5">
      <w:pPr>
        <w:pStyle w:val="a6"/>
      </w:pPr>
      <w:r>
        <w:t>СП 14.13330.2014 Строительство в сейсмических районах. Актуализированная редакция СНиП II-7-81* (СП 14.13330.2011)</w:t>
      </w:r>
    </w:p>
    <w:p w:rsidR="00B067A5" w:rsidRDefault="00B067A5" w:rsidP="00B067A5">
      <w:pPr>
        <w:pStyle w:val="a6"/>
      </w:pPr>
      <w:r>
        <w:t xml:space="preserve">СП 18.13330.2011 Генеральные планы промышленных предприятий. Актуализированная редакция СНиП II-89-80* </w:t>
      </w:r>
    </w:p>
    <w:p w:rsidR="00B067A5" w:rsidRDefault="00B067A5" w:rsidP="00B067A5">
      <w:pPr>
        <w:pStyle w:val="a6"/>
      </w:pPr>
      <w:r>
        <w:t xml:space="preserve">СП 19.13330.2011 Генеральные планы сельскохозяйственных предприятий. Актуализированная редакция СНиП II-97-76 </w:t>
      </w:r>
    </w:p>
    <w:p w:rsidR="00B067A5" w:rsidRDefault="00B067A5" w:rsidP="00B067A5">
      <w:pPr>
        <w:pStyle w:val="a6"/>
      </w:pPr>
      <w:r>
        <w:t>СП 21.13330.2012 Здания и сооружения на подрабатываемых территориях и просадочных грунтах. Актуализированная редакция СНиП 2.01.09-91</w:t>
      </w:r>
    </w:p>
    <w:p w:rsidR="00B067A5" w:rsidRDefault="00B067A5" w:rsidP="00B067A5">
      <w:pPr>
        <w:pStyle w:val="a6"/>
      </w:pPr>
      <w:r>
        <w:t>СП 25.13330.2012 Основания и фундаменты на вечномерзлых грунтах. Актуализированная редакция СНиП 2.02.04-88</w:t>
      </w:r>
    </w:p>
    <w:p w:rsidR="00B067A5" w:rsidRDefault="00B067A5" w:rsidP="00B067A5">
      <w:pPr>
        <w:pStyle w:val="a6"/>
      </w:pPr>
      <w:r>
        <w:t>СП 30-102-99 Планировка и застройка территорий малоэтажного жилищного строительства</w:t>
      </w:r>
    </w:p>
    <w:p w:rsidR="00B067A5" w:rsidRDefault="00B067A5" w:rsidP="00B067A5">
      <w:pPr>
        <w:pStyle w:val="a6"/>
      </w:pPr>
      <w:r>
        <w:t>СП 31-103-99 Проектирование и строительство зданий, сооружений и комплексов православных храмов</w:t>
      </w:r>
    </w:p>
    <w:p w:rsidR="00B067A5" w:rsidRDefault="00B067A5" w:rsidP="00B067A5">
      <w:pPr>
        <w:pStyle w:val="a6"/>
      </w:pPr>
      <w:r>
        <w:t>СП 31-102-99 Требования доступности общественных зданий и сооружений для инвалидов и других маломобильных посетителей</w:t>
      </w:r>
    </w:p>
    <w:p w:rsidR="00B067A5" w:rsidRDefault="00B067A5" w:rsidP="00B067A5">
      <w:pPr>
        <w:pStyle w:val="a6"/>
      </w:pPr>
      <w:r>
        <w:t>СП 31-110-2003 Проектирование и монтаж электроустановок жилых и общественных зданий</w:t>
      </w:r>
    </w:p>
    <w:p w:rsidR="00B067A5" w:rsidRDefault="00B067A5" w:rsidP="00B067A5">
      <w:pPr>
        <w:pStyle w:val="a6"/>
      </w:pPr>
      <w:r>
        <w:lastRenderedPageBreak/>
        <w:t>СП 31.13330.2012 Водоснабжение. Наружные сети и сооружения. Актуализированная редакция СНиП 2.04.02-84*</w:t>
      </w:r>
    </w:p>
    <w:p w:rsidR="00B067A5" w:rsidRDefault="00B067A5" w:rsidP="00B067A5">
      <w:pPr>
        <w:pStyle w:val="a6"/>
      </w:pPr>
      <w:r>
        <w:t>СП 32.13330.2012 Канализация. Наружные сети и сооружения. Актуализированная редакция СНиП 2.04.03-85</w:t>
      </w:r>
    </w:p>
    <w:p w:rsidR="00B067A5" w:rsidRDefault="00B067A5" w:rsidP="00B067A5">
      <w:pPr>
        <w:pStyle w:val="a6"/>
      </w:pPr>
      <w:r>
        <w:t>СП 34.13330.2012 Автомобильные дороги. Актуализированная редакция СНиП 2.05.02-85*</w:t>
      </w:r>
    </w:p>
    <w:p w:rsidR="00B067A5" w:rsidRDefault="00B067A5" w:rsidP="00B067A5">
      <w:pPr>
        <w:pStyle w:val="a6"/>
      </w:pPr>
      <w:r>
        <w:t>СП 35-101-2001 Проектирование зданий и сооружений с учетом доступности для маломобильных групп населения. Общие положения</w:t>
      </w:r>
    </w:p>
    <w:p w:rsidR="00B067A5" w:rsidRDefault="00B067A5" w:rsidP="00B067A5">
      <w:pPr>
        <w:pStyle w:val="a6"/>
      </w:pPr>
      <w:r>
        <w:t>СП 35-102-2001 Жилая среда с планировочными элементами, доступными инвалидам</w:t>
      </w:r>
    </w:p>
    <w:p w:rsidR="00B067A5" w:rsidRDefault="00B067A5" w:rsidP="00B067A5">
      <w:pPr>
        <w:pStyle w:val="a6"/>
      </w:pPr>
      <w:r>
        <w:t>СП 35-103-2001 Общественные здания и сооружения, доступные маломобильным посетителям</w:t>
      </w:r>
    </w:p>
    <w:p w:rsidR="00B067A5" w:rsidRDefault="00B067A5" w:rsidP="00B067A5">
      <w:pPr>
        <w:pStyle w:val="a6"/>
      </w:pPr>
      <w:r>
        <w:t>СП 35-105-2002 Реконструкция городской застройки с учетом доступности для инвалидов и других маломобильных групп населения</w:t>
      </w:r>
    </w:p>
    <w:p w:rsidR="00B067A5" w:rsidRDefault="00B067A5" w:rsidP="00B067A5">
      <w:pPr>
        <w:pStyle w:val="a6"/>
      </w:pPr>
      <w:r>
        <w:t>СП 35-106-2003 Расчет и размещение учреждений социального обслуживания пожилых людей</w:t>
      </w:r>
    </w:p>
    <w:p w:rsidR="00B067A5" w:rsidRDefault="00B067A5" w:rsidP="00B067A5">
      <w:pPr>
        <w:pStyle w:val="a6"/>
      </w:pPr>
      <w:r>
        <w:t xml:space="preserve">СП 35.13330.2011 Мосты и трубы. Актуализированная редакция СНиП 2.05.03-84* </w:t>
      </w:r>
    </w:p>
    <w:p w:rsidR="00B067A5" w:rsidRDefault="00B067A5" w:rsidP="00B067A5">
      <w:pPr>
        <w:pStyle w:val="a6"/>
      </w:pPr>
      <w:r>
        <w:t>СП 36.13330.2012 Магистральные трубопроводы. Актуализированная редакция СНиП 2.05.06-85*</w:t>
      </w:r>
    </w:p>
    <w:p w:rsidR="00B067A5" w:rsidRDefault="00B067A5" w:rsidP="00B067A5">
      <w:pPr>
        <w:pStyle w:val="a6"/>
      </w:pPr>
      <w:r>
        <w:t>СП 37.13330.2012 Промышленный транспорт. Актуализированная редакция СНиП 2.05.07-91*</w:t>
      </w:r>
    </w:p>
    <w:p w:rsidR="00B067A5" w:rsidRDefault="00B067A5" w:rsidP="00B067A5">
      <w:pPr>
        <w:pStyle w:val="a6"/>
      </w:pPr>
      <w:r>
        <w:t>СП 42.13330.2011 Градостроительство. Планировка и застройка городских и сельских поселений. Актуализированная редакция СНиП 2.07.01-89*.</w:t>
      </w:r>
    </w:p>
    <w:p w:rsidR="00B067A5" w:rsidRDefault="00B067A5" w:rsidP="00B067A5">
      <w:pPr>
        <w:pStyle w:val="a6"/>
      </w:pPr>
      <w:r>
        <w:t xml:space="preserve">СП 44.13330.2011 Административные и бытовые здания. Актуализированная редакция СНиП 2.09.04-87* </w:t>
      </w:r>
    </w:p>
    <w:p w:rsidR="00B067A5" w:rsidRDefault="00B067A5" w:rsidP="00B067A5">
      <w:pPr>
        <w:pStyle w:val="a6"/>
      </w:pPr>
      <w:r>
        <w:t xml:space="preserve">СП 54.13330.2011 Здания жилые многоквартирные. Актуализированная редакция СНиП 31-01-2003 </w:t>
      </w:r>
    </w:p>
    <w:p w:rsidR="00B067A5" w:rsidRDefault="00B067A5" w:rsidP="00B067A5">
      <w:pPr>
        <w:pStyle w:val="a6"/>
      </w:pPr>
      <w:r>
        <w:t xml:space="preserve">СП 55.13330.2011 Дома жилые одноквартирные. Актуализированная редакция СНиП 31-02-2001 </w:t>
      </w:r>
    </w:p>
    <w:p w:rsidR="00B067A5" w:rsidRDefault="00B067A5" w:rsidP="00B067A5">
      <w:pPr>
        <w:pStyle w:val="a6"/>
      </w:pPr>
      <w:r>
        <w:t>СП 56.13330.2011 Производственные здания. Актуализированная редакция СНиП 31-03-2001</w:t>
      </w:r>
    </w:p>
    <w:p w:rsidR="00B067A5" w:rsidRDefault="00B067A5" w:rsidP="00B067A5">
      <w:pPr>
        <w:pStyle w:val="a6"/>
      </w:pPr>
      <w:r>
        <w:lastRenderedPageBreak/>
        <w:t>СП 57.13330.2010 Складские здания</w:t>
      </w:r>
    </w:p>
    <w:p w:rsidR="00B067A5" w:rsidRDefault="00B067A5" w:rsidP="00B067A5">
      <w:pPr>
        <w:pStyle w:val="a6"/>
      </w:pPr>
      <w:r>
        <w:t>СП 59.13330.2012 Доступность зданий и сооружений для маломобильных групп населения. Актуализированная редакция СНиП 35-01-2001</w:t>
      </w:r>
    </w:p>
    <w:p w:rsidR="00B067A5" w:rsidRDefault="00B067A5" w:rsidP="00B067A5">
      <w:pPr>
        <w:pStyle w:val="a6"/>
      </w:pPr>
      <w:r>
        <w:t xml:space="preserve">СП 62.13330.2011* Газораспределительные системы. Актуализированная редакция СНиП 42-01-2002 </w:t>
      </w:r>
    </w:p>
    <w:p w:rsidR="00B067A5" w:rsidRDefault="00B067A5" w:rsidP="00B067A5">
      <w:pPr>
        <w:pStyle w:val="a6"/>
      </w:pPr>
      <w:r>
        <w:t>СП 89.13330.2012 Котельные установки. Актуализированная редакция СНиП II-35-76</w:t>
      </w:r>
    </w:p>
    <w:p w:rsidR="00B067A5" w:rsidRDefault="00B067A5" w:rsidP="00B067A5">
      <w:pPr>
        <w:pStyle w:val="a6"/>
      </w:pPr>
      <w:r>
        <w:t>СП 90.13330.2012 Электростанции тепловые. Актуализированная редакция СНиП II-58-75</w:t>
      </w:r>
    </w:p>
    <w:p w:rsidR="00B067A5" w:rsidRDefault="00B067A5" w:rsidP="00B067A5">
      <w:pPr>
        <w:pStyle w:val="a6"/>
      </w:pPr>
      <w:r>
        <w:t xml:space="preserve">СП 104.13330.2011 Инженерная защита территории от затопления и подтопления </w:t>
      </w:r>
    </w:p>
    <w:p w:rsidR="00B067A5" w:rsidRDefault="00B067A5" w:rsidP="00B067A5">
      <w:pPr>
        <w:pStyle w:val="a6"/>
      </w:pPr>
      <w:r>
        <w:t>СП 111.13330.2011 Инструкция о порядке разработки, согласования, экспертизы и утверждения градостроительной документации</w:t>
      </w:r>
    </w:p>
    <w:p w:rsidR="00B067A5" w:rsidRDefault="00B067A5" w:rsidP="00B067A5">
      <w:pPr>
        <w:pStyle w:val="a6"/>
      </w:pPr>
      <w:r>
        <w:t>СП 113.13330.2012 Стоянки автомобилей. Актуализированная редакция СНиП 21-02-99*</w:t>
      </w:r>
    </w:p>
    <w:p w:rsidR="00B067A5" w:rsidRDefault="00B067A5" w:rsidP="00B067A5">
      <w:pPr>
        <w:pStyle w:val="a6"/>
      </w:pPr>
      <w: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067A5" w:rsidRDefault="00B067A5" w:rsidP="00B067A5">
      <w:pPr>
        <w:pStyle w:val="a6"/>
      </w:pPr>
      <w:r>
        <w:t>СП 117.13330.2011 Общественные здания административного назначения</w:t>
      </w:r>
    </w:p>
    <w:p w:rsidR="00B067A5" w:rsidRDefault="00B067A5" w:rsidP="00B067A5">
      <w:pPr>
        <w:pStyle w:val="a6"/>
      </w:pPr>
      <w:r>
        <w:t>СП 118.13330.2012 Общественные здания и сооружения. Актуализированная редакция СНиП 31-06-2009</w:t>
      </w:r>
    </w:p>
    <w:p w:rsidR="00B067A5" w:rsidRDefault="00B067A5" w:rsidP="00B067A5">
      <w:pPr>
        <w:pStyle w:val="a6"/>
      </w:pPr>
      <w:r>
        <w:t>СП 121.13330.2012 Аэродромы. Актуализированная редакция СНиП 32-03-96</w:t>
      </w:r>
    </w:p>
    <w:p w:rsidR="00B067A5" w:rsidRDefault="00B067A5" w:rsidP="00B067A5">
      <w:pPr>
        <w:pStyle w:val="a6"/>
      </w:pPr>
      <w:r>
        <w:t>СП 122.13330.2012 Тоннели железнодорожные и автодорожные. Актуализированная редакция СНиП 32-04-97</w:t>
      </w:r>
    </w:p>
    <w:p w:rsidR="00B067A5" w:rsidRDefault="00B067A5" w:rsidP="00B067A5">
      <w:pPr>
        <w:pStyle w:val="a6"/>
      </w:pPr>
      <w:r>
        <w:t>СП 124.13330.2012 Тепловые сети. Актуализированная редакция СНиП 41-02-2003</w:t>
      </w:r>
    </w:p>
    <w:p w:rsidR="00B067A5" w:rsidRDefault="00B067A5" w:rsidP="00B067A5">
      <w:pPr>
        <w:pStyle w:val="a6"/>
      </w:pPr>
      <w:r>
        <w:t>СП 127.13330.2011 Полигоны по обезвреживанию и захоронению токсичных промышленных отходов. Основные положения по проектированию</w:t>
      </w:r>
    </w:p>
    <w:p w:rsidR="00B067A5" w:rsidRDefault="00B067A5" w:rsidP="00B067A5">
      <w:pPr>
        <w:pStyle w:val="a6"/>
      </w:pPr>
      <w:r>
        <w:t>СП 131.13330.2012 Строительная климатология. Актуализированная редакция СНиП 23-01-99*</w:t>
      </w:r>
    </w:p>
    <w:p w:rsidR="00B067A5" w:rsidRDefault="00B067A5" w:rsidP="00B067A5">
      <w:pPr>
        <w:pStyle w:val="a6"/>
      </w:pPr>
      <w:r>
        <w:lastRenderedPageBreak/>
        <w:t>СП 134.13330.2012 Системы электросвязи зданий и сооружений. Основные положения проектирования</w:t>
      </w:r>
    </w:p>
    <w:p w:rsidR="00B067A5" w:rsidRDefault="00B067A5" w:rsidP="00B067A5">
      <w:pPr>
        <w:pStyle w:val="a6"/>
      </w:pPr>
      <w:r>
        <w:t>СП 142.13330.2012 Здания центров ресоциализации. Правила проектирования</w:t>
      </w:r>
    </w:p>
    <w:p w:rsidR="00B067A5" w:rsidRDefault="00B067A5" w:rsidP="00B067A5">
      <w:pPr>
        <w:pStyle w:val="a6"/>
      </w:pPr>
      <w:r>
        <w:t>СП 144.13330.2012 Центры и отделения гериатрического обслуживания. Правила проектирования</w:t>
      </w:r>
    </w:p>
    <w:p w:rsidR="00B067A5" w:rsidRDefault="00B067A5" w:rsidP="00B067A5">
      <w:pPr>
        <w:pStyle w:val="a6"/>
      </w:pPr>
      <w:r>
        <w:t>СП 145.13330.2012 Дома-интернаты. Правила проектирования</w:t>
      </w:r>
    </w:p>
    <w:p w:rsidR="00B067A5" w:rsidRDefault="00B067A5" w:rsidP="00B067A5">
      <w:pPr>
        <w:pStyle w:val="a6"/>
      </w:pPr>
      <w:r>
        <w:t>СП 146.13330.2012 Геронтологические центры, дома сестринского ухода, хосписы. Правила проектирования</w:t>
      </w:r>
    </w:p>
    <w:p w:rsidR="00B067A5" w:rsidRDefault="00B067A5" w:rsidP="00B067A5">
      <w:pPr>
        <w:pStyle w:val="a6"/>
      </w:pPr>
      <w:r>
        <w:t>СП 150.13330.2012 Дома-интернаты для детей-инвалидов. Правила проектирования</w:t>
      </w:r>
    </w:p>
    <w:p w:rsidR="00B067A5" w:rsidRDefault="00B067A5" w:rsidP="00B067A5">
      <w:pPr>
        <w:pStyle w:val="a6"/>
      </w:pPr>
      <w:r>
        <w:t>СП 152.13330.2012 Здания судов общей юрисдикции. Правила проектирования</w:t>
      </w:r>
    </w:p>
    <w:p w:rsidR="00B067A5" w:rsidRDefault="00B067A5" w:rsidP="00B067A5">
      <w:pPr>
        <w:pStyle w:val="a6"/>
      </w:pPr>
      <w:r>
        <w:t>СП 155.13130.2014 Склады нефти и нефтепродуктов. Противопожарные нормы. Склады нефти и нефтепродуктов. Требования пожарной безопасности</w:t>
      </w:r>
    </w:p>
    <w:p w:rsidR="00B067A5" w:rsidRDefault="00B067A5" w:rsidP="00B067A5">
      <w:pPr>
        <w:pStyle w:val="a6"/>
      </w:pPr>
      <w:r>
        <w:t>СП 158.13330.2014 Здания и помещения медицинских организаций. Правила проектирования</w:t>
      </w:r>
    </w:p>
    <w:p w:rsidR="00B067A5" w:rsidRDefault="00B067A5" w:rsidP="00B067A5">
      <w:pPr>
        <w:pStyle w:val="a6"/>
      </w:pPr>
      <w:r>
        <w:t>СП 165.1325800.2014 Инженерно-технические мероприятия по гражданской обороне. Актуализированная редакция СНиП 2.01.51-90</w:t>
      </w:r>
    </w:p>
    <w:p w:rsidR="00B067A5" w:rsidRDefault="00B067A5" w:rsidP="00935BEB">
      <w:pPr>
        <w:pStyle w:val="ad"/>
      </w:pPr>
      <w:r>
        <w:t>Ведомственные строительные нормы</w:t>
      </w:r>
    </w:p>
    <w:p w:rsidR="00B067A5" w:rsidRDefault="00B067A5" w:rsidP="00B067A5">
      <w:pPr>
        <w:pStyle w:val="a6"/>
      </w:pPr>
      <w:r>
        <w:t>ВСН 01-89 Предприятия по обслуживанию автомобилей</w:t>
      </w:r>
    </w:p>
    <w:p w:rsidR="00B067A5" w:rsidRDefault="00B067A5" w:rsidP="00B067A5">
      <w:pPr>
        <w:pStyle w:val="a6"/>
      </w:pPr>
      <w:r>
        <w:t>ВСН 60-89 Устройства связи, сигнализации и диспетчеризации инженерного оборудования жилых и общественных зданий. Нормы проектирования</w:t>
      </w:r>
    </w:p>
    <w:p w:rsidR="00B067A5" w:rsidRDefault="00B067A5" w:rsidP="00B067A5">
      <w:pPr>
        <w:pStyle w:val="a6"/>
      </w:pPr>
      <w:r>
        <w:t>ВСН 103-74 Технические указания по проектированию пересечений и примыканий автомобильных дорог</w:t>
      </w:r>
    </w:p>
    <w:p w:rsidR="00B067A5" w:rsidRDefault="00B067A5" w:rsidP="00B067A5">
      <w:pPr>
        <w:pStyle w:val="a6"/>
      </w:pPr>
      <w:r>
        <w:t xml:space="preserve">ВСН 14278тм-т1 Нормы отвода земель для электрических сетей напряжением 0,38-750 кВ </w:t>
      </w:r>
    </w:p>
    <w:p w:rsidR="00B067A5" w:rsidRDefault="00B067A5" w:rsidP="00935BEB">
      <w:pPr>
        <w:pStyle w:val="ad"/>
      </w:pPr>
      <w:r>
        <w:t>Отраслевые нормы</w:t>
      </w:r>
    </w:p>
    <w:p w:rsidR="00B067A5" w:rsidRDefault="00B067A5" w:rsidP="00B067A5">
      <w:pPr>
        <w:pStyle w:val="a6"/>
      </w:pPr>
      <w:r>
        <w:t>ОСТ 218.1.002-2003 Автобусные остановки на автомобильных дорогах. Общие технические условия</w:t>
      </w:r>
    </w:p>
    <w:p w:rsidR="00B067A5" w:rsidRDefault="00B067A5" w:rsidP="00935BEB">
      <w:pPr>
        <w:pStyle w:val="ad"/>
      </w:pPr>
      <w:r>
        <w:lastRenderedPageBreak/>
        <w:t>Санитарные правила и нормы</w:t>
      </w:r>
    </w:p>
    <w:p w:rsidR="00B067A5" w:rsidRDefault="00B067A5" w:rsidP="00B067A5">
      <w:pPr>
        <w:pStyle w:val="a6"/>
      </w:pPr>
      <w:r>
        <w:t>СанПиН 2.1.2882-11 Гигиенические требования к размещению, устройству и содержанию кладбищ, зданий и сооружений похоронного назначения</w:t>
      </w:r>
    </w:p>
    <w:p w:rsidR="00B067A5" w:rsidRDefault="00B067A5" w:rsidP="00B067A5">
      <w:pPr>
        <w:pStyle w:val="a6"/>
      </w:pPr>
      <w:r>
        <w:t xml:space="preserve">СанПиН 2.1.2.2645-10 Санитарно-эпидемиологические требования к условиям проживания в жилых зданиях и помещениях </w:t>
      </w:r>
    </w:p>
    <w:p w:rsidR="00B067A5" w:rsidRDefault="00B067A5" w:rsidP="00B067A5">
      <w:pPr>
        <w:pStyle w:val="a6"/>
      </w:pPr>
      <w:r>
        <w:t>СанПиН 2.1.3.2630-10 Санитарно-эпидемиологические требования к организациям, осуществляющим медицинскую деятельность</w:t>
      </w:r>
    </w:p>
    <w:p w:rsidR="00B067A5" w:rsidRDefault="00B067A5" w:rsidP="00B067A5">
      <w:pPr>
        <w:pStyle w:val="a6"/>
      </w:pPr>
      <w:r>
        <w:t xml:space="preserve">СанПиН 2.1.4.1110-02 Зоны санитарной охраны источников водоснабжения и водопроводов питьевого назначения </w:t>
      </w:r>
    </w:p>
    <w:p w:rsidR="00B067A5" w:rsidRDefault="00B067A5" w:rsidP="00B067A5">
      <w:pPr>
        <w:pStyle w:val="a6"/>
      </w:pPr>
      <w:r>
        <w:t>СанПиН 2.1.4.1175-02 Гигиенические требования к качеству воды нецентрализованного водоснабжения. Санитарная охрана источников</w:t>
      </w:r>
    </w:p>
    <w:p w:rsidR="00B067A5" w:rsidRDefault="00B067A5" w:rsidP="00B067A5">
      <w:pPr>
        <w:pStyle w:val="a6"/>
      </w:pPr>
      <w:r>
        <w:t>СанПиН 2.1.5.980-00 Гигиенические требования к охране поверхностных вод</w:t>
      </w:r>
    </w:p>
    <w:p w:rsidR="00B067A5" w:rsidRDefault="00B067A5" w:rsidP="00B067A5">
      <w:pPr>
        <w:pStyle w:val="a6"/>
      </w:pPr>
      <w:r>
        <w:t>СанПиН 2.1.6.1032-01 Гигиенические требования к обеспечению качества атмосферного воздуха населенных мест</w:t>
      </w:r>
    </w:p>
    <w:p w:rsidR="00B067A5" w:rsidRDefault="00B067A5" w:rsidP="00B067A5">
      <w:pPr>
        <w:pStyle w:val="a6"/>
      </w:pPr>
      <w:r>
        <w:t xml:space="preserve">СанПиН 2.1.7.1287-03 Санитарно-эпидемиологические требования к качеству почвы </w:t>
      </w:r>
    </w:p>
    <w:p w:rsidR="00B067A5" w:rsidRDefault="00B067A5" w:rsidP="00B067A5">
      <w:pPr>
        <w:pStyle w:val="a6"/>
      </w:pPr>
      <w:r>
        <w:t>СанПиН 2.1.7.1322-03 Гигиенические требования к размещению и обезвреживанию отходов производства и потребления</w:t>
      </w:r>
    </w:p>
    <w:p w:rsidR="00B067A5" w:rsidRDefault="00B067A5" w:rsidP="00B067A5">
      <w:pPr>
        <w:pStyle w:val="a6"/>
      </w:pPr>
      <w:r>
        <w:t>СанПиН 2.1.7.2790-10 Санитарно-эпидемиологические требования к обращению с медицинскими отходами</w:t>
      </w:r>
    </w:p>
    <w:p w:rsidR="00B067A5" w:rsidRDefault="00B067A5" w:rsidP="00B067A5">
      <w:pPr>
        <w:pStyle w:val="a6"/>
      </w:pPr>
      <w:r>
        <w:t>СанПиН 2.1.8/2.2.4.1190-03 Гигиенические требования к размещению и эксплуатации средств сухопутной подвижной радиосвязи</w:t>
      </w:r>
    </w:p>
    <w:p w:rsidR="00B067A5" w:rsidRDefault="00B067A5" w:rsidP="00B067A5">
      <w:pPr>
        <w:pStyle w:val="a6"/>
      </w:pPr>
      <w:r>
        <w:t xml:space="preserve">СанПиН 2.1.8/2.2.4.1383-03 Гигиенические требования к размещению и эксплуатации передающих радиотехнических объектов </w:t>
      </w:r>
    </w:p>
    <w:p w:rsidR="00B067A5" w:rsidRDefault="00B067A5" w:rsidP="00B067A5">
      <w:pPr>
        <w:pStyle w:val="a6"/>
      </w:pPr>
      <w:r>
        <w:t>СанПиН 2.2.1/2.1.1.1076-01 Гигиенические требования к инсоляции и солнцезащите помещений жилых и общественных зданий и территорий</w:t>
      </w:r>
    </w:p>
    <w:p w:rsidR="00B067A5" w:rsidRDefault="00B067A5" w:rsidP="00B067A5">
      <w:pPr>
        <w:pStyle w:val="a6"/>
      </w:pPr>
      <w:r>
        <w:t xml:space="preserve">СанПиН 2.2.1/2.1.1.1200-03 Санитарно-защитные зоны и санитарная классификация предприятий, сооружений и иных объектов. Новая редакция </w:t>
      </w:r>
    </w:p>
    <w:p w:rsidR="00B067A5" w:rsidRDefault="00B067A5" w:rsidP="00B067A5">
      <w:pPr>
        <w:pStyle w:val="a6"/>
      </w:pPr>
      <w:r>
        <w:t>СанПиН 2.2.1/2.1.1.1278-03 Гигиенические требования к естественному, искусственному и совмещенному освещению жилых и общественных зданий</w:t>
      </w:r>
    </w:p>
    <w:p w:rsidR="00B067A5" w:rsidRDefault="00B067A5" w:rsidP="00B067A5">
      <w:pPr>
        <w:pStyle w:val="a6"/>
      </w:pPr>
      <w:r>
        <w:t>СанПиН 2.2.4.1191-03 Электромагнитные поля в производственных условиях</w:t>
      </w:r>
    </w:p>
    <w:p w:rsidR="00B067A5" w:rsidRDefault="00B067A5" w:rsidP="00B067A5">
      <w:pPr>
        <w:pStyle w:val="a6"/>
      </w:pPr>
      <w: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067A5" w:rsidRDefault="00B067A5" w:rsidP="00B067A5">
      <w:pPr>
        <w:pStyle w:val="a6"/>
      </w:pPr>
      <w:r>
        <w:t>СанПиН 2.4.2.2821-10 Санитарно-эпидемиологические требования к условиям и организации обучения в общеобразовательных учреждениях</w:t>
      </w:r>
    </w:p>
    <w:p w:rsidR="00B067A5" w:rsidRDefault="00B067A5" w:rsidP="00B067A5">
      <w:pPr>
        <w:pStyle w:val="a6"/>
      </w:pPr>
      <w:r>
        <w:t>СанПиН 2.4.2.2843-11 Санитарно-эпидемиологические требования к устройству, содержанию и организации работы детских санаториев</w:t>
      </w:r>
    </w:p>
    <w:p w:rsidR="00B067A5" w:rsidRDefault="00B067A5" w:rsidP="00B067A5">
      <w:pPr>
        <w:pStyle w:val="a6"/>
      </w:pPr>
      <w: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B067A5" w:rsidRDefault="00B067A5" w:rsidP="00B067A5">
      <w:pPr>
        <w:pStyle w:val="a6"/>
      </w:pPr>
      <w:r>
        <w:t>СанПиН 2.4.4.1251-03 Санитарно-эпидемиологические требования к учреждениям дополнительного образования детей (внешкольные учреждения)</w:t>
      </w:r>
    </w:p>
    <w:p w:rsidR="00B067A5" w:rsidRDefault="00B067A5" w:rsidP="00B067A5">
      <w:pPr>
        <w:pStyle w:val="a6"/>
      </w:pPr>
      <w:r>
        <w:t>СанПиН 2.6.1.2523-09 (НРБ-99/2009) Нормы радиационной безопасности</w:t>
      </w:r>
    </w:p>
    <w:p w:rsidR="00B067A5" w:rsidRDefault="00B067A5" w:rsidP="00B067A5">
      <w:pPr>
        <w:pStyle w:val="a6"/>
      </w:pPr>
      <w:r>
        <w:t>СанПиН 2.6.1.2800-10 Гигиенические требования по ограничению облучения населения за счет природных источников ионизирующего излучения</w:t>
      </w:r>
    </w:p>
    <w:p w:rsidR="00B067A5" w:rsidRDefault="00B067A5" w:rsidP="00B067A5">
      <w:pPr>
        <w:pStyle w:val="a6"/>
      </w:pPr>
      <w: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067A5" w:rsidRDefault="00B067A5" w:rsidP="00B067A5">
      <w:pPr>
        <w:pStyle w:val="a6"/>
      </w:pPr>
      <w:r>
        <w:t>СанПиН 3907-85 Санитарные правила проектирования, строительства и эксплуатации водохранилищ</w:t>
      </w:r>
    </w:p>
    <w:p w:rsidR="00B067A5" w:rsidRDefault="00B067A5" w:rsidP="00B067A5">
      <w:pPr>
        <w:pStyle w:val="a6"/>
      </w:pPr>
      <w:r>
        <w:t>СанПиН 4060-85 Лечебные пляжи. Санитарные правила устройства, оборудования и эксплуатации</w:t>
      </w:r>
    </w:p>
    <w:p w:rsidR="00B067A5" w:rsidRDefault="00B067A5" w:rsidP="00B067A5">
      <w:pPr>
        <w:pStyle w:val="a6"/>
      </w:pPr>
      <w:r>
        <w:t>СанПиН 4962-89 Санитарные правила для морских и речных портов СССР</w:t>
      </w:r>
    </w:p>
    <w:p w:rsidR="00B067A5" w:rsidRDefault="00B067A5" w:rsidP="00B067A5">
      <w:pPr>
        <w:pStyle w:val="a6"/>
      </w:pPr>
      <w:r>
        <w:t>СанПиН 42-125-4437-87 Устройство, содержание, и организация режима детских санаториев</w:t>
      </w:r>
    </w:p>
    <w:p w:rsidR="00B067A5" w:rsidRDefault="00B067A5" w:rsidP="00B067A5">
      <w:pPr>
        <w:pStyle w:val="a6"/>
      </w:pPr>
      <w:r>
        <w:t>СанПиН 42-128-4690-88 Санитарные правила содержания территорий населенных мест</w:t>
      </w:r>
    </w:p>
    <w:p w:rsidR="00B067A5" w:rsidRDefault="00B067A5" w:rsidP="00B067A5">
      <w:pPr>
        <w:pStyle w:val="a6"/>
      </w:pPr>
      <w:r>
        <w:t>СанПиН 983-72 Санитарные правила устройства и содержания общественных уборных</w:t>
      </w:r>
    </w:p>
    <w:p w:rsidR="00B067A5" w:rsidRDefault="00B067A5" w:rsidP="00B067A5">
      <w:pPr>
        <w:pStyle w:val="a6"/>
      </w:pPr>
      <w:r>
        <w:t xml:space="preserve">СН 2.2.4/2.1.8.562-96 Шум на рабочих местах, в помещениях жилых, общественных зданий и на территории жилой застройки </w:t>
      </w:r>
    </w:p>
    <w:p w:rsidR="00B067A5" w:rsidRDefault="00B067A5" w:rsidP="00B067A5">
      <w:pPr>
        <w:pStyle w:val="a6"/>
      </w:pPr>
      <w:r>
        <w:lastRenderedPageBreak/>
        <w:t>СН 2.2.4/2.1.8.566-96 Производственная вибрация, вибрация в помещениях жилых и общественных зданий. Санитарные нормы</w:t>
      </w:r>
    </w:p>
    <w:p w:rsidR="00B067A5" w:rsidRDefault="00B067A5" w:rsidP="00B067A5">
      <w:pPr>
        <w:pStyle w:val="a6"/>
      </w:pPr>
      <w:r>
        <w:t>СП 2.1.7.1038-01 Гигиенические требования к устройству и содержанию полигонов для твердых бытовых отходов</w:t>
      </w:r>
    </w:p>
    <w:p w:rsidR="00B067A5" w:rsidRDefault="00B067A5" w:rsidP="00B067A5">
      <w:pPr>
        <w:pStyle w:val="a6"/>
      </w:pPr>
      <w:r>
        <w:t>СП 2.2.1.1312-03 Гигиенические требования к проектированию вновь строящихся и реконструируемых промышленных предприятий</w:t>
      </w:r>
    </w:p>
    <w:p w:rsidR="00B067A5" w:rsidRDefault="00B067A5" w:rsidP="00B067A5">
      <w:pPr>
        <w:pStyle w:val="a6"/>
      </w:pPr>
      <w: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B067A5" w:rsidRDefault="00B067A5" w:rsidP="00B067A5">
      <w:pPr>
        <w:pStyle w:val="a6"/>
      </w:pPr>
      <w:r>
        <w:t xml:space="preserve">СП 2.6.6.1168-02 (СПОРО 2002) Санитарные правила обращения с радиоактивными отходами </w:t>
      </w:r>
    </w:p>
    <w:p w:rsidR="00B067A5" w:rsidRDefault="00B067A5" w:rsidP="00B067A5">
      <w:pPr>
        <w:pStyle w:val="a6"/>
      </w:pPr>
      <w:r>
        <w:t>СП 2.6.1.2612-10 (ОСПОРБ 99/2010) Основные санитарные правила обеспечения радиационной безопасности</w:t>
      </w:r>
    </w:p>
    <w:p w:rsidR="00B067A5" w:rsidRDefault="00B067A5" w:rsidP="00935BEB">
      <w:pPr>
        <w:pStyle w:val="ad"/>
      </w:pPr>
      <w:r>
        <w:t>Гигиенические нормативы</w:t>
      </w:r>
    </w:p>
    <w:p w:rsidR="00B067A5" w:rsidRDefault="00B067A5" w:rsidP="00B067A5">
      <w:pPr>
        <w:pStyle w:val="a6"/>
      </w:pPr>
      <w: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067A5" w:rsidRDefault="00B067A5" w:rsidP="00B067A5">
      <w:pPr>
        <w:pStyle w:val="a6"/>
      </w:pPr>
      <w: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067A5" w:rsidRDefault="00B067A5" w:rsidP="00B067A5">
      <w:pPr>
        <w:pStyle w:val="a6"/>
      </w:pPr>
      <w:r>
        <w:t>ГН 2.1.6.1338-03 Предельно допустимые концентрации (ПДК) загрязняющих веществ в атмосферном воздухе населенных мест (с изменениями и дополнениями)</w:t>
      </w:r>
    </w:p>
    <w:p w:rsidR="00B067A5" w:rsidRDefault="00B067A5" w:rsidP="00B067A5">
      <w:pPr>
        <w:pStyle w:val="a6"/>
      </w:pPr>
      <w:r>
        <w:t xml:space="preserve">ГН 2.1.6.2309-07 Ориентировочные безопасные уровни воздействия (ОБУВ) загрязняющих веществ в атмосферном воздухе населенных мест </w:t>
      </w:r>
    </w:p>
    <w:p w:rsidR="00B067A5" w:rsidRDefault="00B067A5" w:rsidP="00B067A5">
      <w:pPr>
        <w:pStyle w:val="a6"/>
      </w:pPr>
      <w:r>
        <w:t>ГН 2.1.7.2041-06 Предельно допустимые концентрации (ПДК) химических веществ в почве</w:t>
      </w:r>
    </w:p>
    <w:p w:rsidR="00B067A5" w:rsidRDefault="00B067A5" w:rsidP="00B067A5">
      <w:pPr>
        <w:pStyle w:val="a6"/>
      </w:pPr>
      <w:r>
        <w:t>ГН 2.1.7.2511-09 Ориентировочно допустимые концентрации (ОДК) химических веществ в почве</w:t>
      </w:r>
    </w:p>
    <w:p w:rsidR="00B067A5" w:rsidRDefault="00B067A5" w:rsidP="00B067A5">
      <w:pPr>
        <w:pStyle w:val="a6"/>
      </w:pPr>
      <w:r>
        <w:t>ГН 2.1.8/2.2.4.2262-07 Предельно допустимые уровни магнитных полей частотой 50 Гц в помещениях жилых, общественных зданий и на селитебных территориях</w:t>
      </w:r>
    </w:p>
    <w:p w:rsidR="00B067A5" w:rsidRDefault="00B067A5" w:rsidP="00935BEB">
      <w:pPr>
        <w:pStyle w:val="ad"/>
      </w:pPr>
      <w:r>
        <w:lastRenderedPageBreak/>
        <w:t>Ветеринарно-санитарные правила</w:t>
      </w:r>
    </w:p>
    <w:p w:rsidR="00B067A5" w:rsidRDefault="00B067A5" w:rsidP="00B067A5">
      <w:pPr>
        <w:pStyle w:val="a6"/>
      </w:pPr>
      <w: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067A5" w:rsidRDefault="00B067A5" w:rsidP="00935BEB">
      <w:pPr>
        <w:pStyle w:val="ad"/>
      </w:pPr>
      <w:r>
        <w:t>Руководящие документы</w:t>
      </w:r>
    </w:p>
    <w:p w:rsidR="00B067A5" w:rsidRDefault="00B067A5" w:rsidP="00B067A5">
      <w:pPr>
        <w:pStyle w:val="a6"/>
      </w:pPr>
      <w:r>
        <w:t>РД 45.120-2000 (НТП 112-2000) Нормы технологического проектирования. Городские и сельские телефонные сети</w:t>
      </w:r>
    </w:p>
    <w:p w:rsidR="00B067A5" w:rsidRDefault="00B067A5" w:rsidP="00B067A5">
      <w:pPr>
        <w:pStyle w:val="a6"/>
      </w:pPr>
      <w:r>
        <w:t>РДС 30-201-98 Инструкция о порядке проектирования и установления красных линий в городах и других поселениях Российской Федерации</w:t>
      </w:r>
    </w:p>
    <w:p w:rsidR="00B067A5" w:rsidRDefault="00B067A5" w:rsidP="00B067A5">
      <w:pPr>
        <w:pStyle w:val="a6"/>
      </w:pPr>
      <w:r>
        <w:t>РДС 35-201-99 Порядок реализации требований доступности для инвалидов к объектам социальной инфраструктуры</w:t>
      </w:r>
    </w:p>
    <w:p w:rsidR="00B067A5" w:rsidRDefault="00B067A5" w:rsidP="00B067A5">
      <w:pPr>
        <w:pStyle w:val="a6"/>
      </w:pPr>
      <w:r>
        <w:t>Методические документы</w:t>
      </w:r>
    </w:p>
    <w:p w:rsidR="00B067A5" w:rsidRDefault="00B067A5" w:rsidP="00B067A5">
      <w:pPr>
        <w:pStyle w:val="a6"/>
      </w:pPr>
      <w:r>
        <w:t>МДС 30-1.99 Методические рекомендации по разработке схем зонирования территории городов</w:t>
      </w:r>
    </w:p>
    <w:p w:rsidR="00B067A5" w:rsidRDefault="00B067A5" w:rsidP="00B067A5">
      <w:pPr>
        <w:pStyle w:val="a6"/>
      </w:pPr>
      <w:r>
        <w:t>МДС 32-1.2000 Рекомендации по проектированию вокзалов</w:t>
      </w:r>
    </w:p>
    <w:p w:rsidR="00B067A5" w:rsidRDefault="00B067A5" w:rsidP="00B067A5">
      <w:pPr>
        <w:pStyle w:val="a6"/>
      </w:pPr>
      <w:r>
        <w:t>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B067A5" w:rsidRDefault="00B067A5" w:rsidP="00B067A5">
      <w:pPr>
        <w:pStyle w:val="a6"/>
      </w:pPr>
      <w:r>
        <w:t>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935BEB" w:rsidRDefault="00935BEB" w:rsidP="00935BEB">
      <w:pPr>
        <w:pStyle w:val="10"/>
      </w:pPr>
      <w:bookmarkStart w:id="8" w:name="_Toc461195076"/>
      <w:r>
        <w:lastRenderedPageBreak/>
        <w:t>Обоснование расчетных показателей, содержащихся в основной части местных нормативов градостроительного проектирования сельского поселения</w:t>
      </w:r>
      <w:bookmarkEnd w:id="8"/>
    </w:p>
    <w:p w:rsidR="00935BEB" w:rsidRDefault="00935BEB" w:rsidP="00935BEB">
      <w:pPr>
        <w:pStyle w:val="a6"/>
      </w:pPr>
      <w:r>
        <w:t xml:space="preserve">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сельского поселения,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 </w:t>
      </w:r>
    </w:p>
    <w:p w:rsidR="00935BEB" w:rsidRDefault="00935BEB" w:rsidP="00935BEB">
      <w:pPr>
        <w:pStyle w:val="a6"/>
      </w:pPr>
      <w:r>
        <w:t>В нормативах градостроительного проектирования приведены расчетные показатели по сельскому поселению с учетом перспективы его развития и нормы и правила прямого действия в соответствии с требованиями федеральных нормативных правовых и нормативно-технических документов, приведенных в разделе 3, обеспечивающие благоприятные условия жизнедеятельности населения.</w:t>
      </w:r>
    </w:p>
    <w:p w:rsidR="00935BEB" w:rsidRDefault="00935BEB" w:rsidP="00935BEB">
      <w:pPr>
        <w:pStyle w:val="a6"/>
      </w:pPr>
      <w:r>
        <w:t>Все расчетные показатели были разработаны на основе статистических и демографических данных по се</w:t>
      </w:r>
      <w:r w:rsidR="00C662BE">
        <w:t>льскому поселению «село Вывенка</w:t>
      </w:r>
      <w:r>
        <w:t>» Камчатского края с учетом социально-демографического состава населения, плотности населения, макрорайонирования, градостроительного освоения территории, социально-экономических, историко-культурных и иных особенностей сельского поселения.</w:t>
      </w:r>
    </w:p>
    <w:p w:rsidR="00935BEB" w:rsidRDefault="00935BEB" w:rsidP="00935BEB">
      <w:pPr>
        <w:pStyle w:val="a6"/>
      </w:pPr>
      <w:r>
        <w:t>Соответствие установленных расчетных показателей требованиям федеральных нормативных правовых и нормативно-технических документов приведено в подразделе 4.1 настоящего раздела.</w:t>
      </w:r>
    </w:p>
    <w:p w:rsidR="00730BA0" w:rsidRDefault="00935BEB" w:rsidP="00935BEB">
      <w:pPr>
        <w:pStyle w:val="a6"/>
      </w:pPr>
      <w:r>
        <w:t>Расчеты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сельского поселения приведены в подразделе 4.2 настоящего раздела.</w:t>
      </w:r>
    </w:p>
    <w:p w:rsidR="00730BA0" w:rsidRDefault="00730BA0" w:rsidP="00730BA0">
      <w:pPr>
        <w:rPr>
          <w:rFonts w:ascii="Times New Roman" w:eastAsiaTheme="minorHAnsi" w:hAnsi="Times New Roman"/>
          <w:sz w:val="26"/>
          <w:szCs w:val="26"/>
        </w:rPr>
      </w:pPr>
      <w:r>
        <w:br w:type="page"/>
      </w:r>
    </w:p>
    <w:p w:rsidR="00730BA0" w:rsidRDefault="00730BA0" w:rsidP="00730BA0">
      <w:pPr>
        <w:pStyle w:val="11"/>
      </w:pPr>
      <w:bookmarkStart w:id="9" w:name="_Toc461195077"/>
      <w:r w:rsidRPr="00730BA0">
        <w:lastRenderedPageBreak/>
        <w:t>Соответствие установленных расчетных показателей требованиям федеральных нормативных правовых и нормативно-технических документов</w:t>
      </w:r>
      <w:bookmarkEnd w:id="9"/>
    </w:p>
    <w:p w:rsidR="00730BA0" w:rsidRPr="00730BA0" w:rsidRDefault="00730BA0" w:rsidP="00730BA0">
      <w:pPr>
        <w:pStyle w:val="110"/>
      </w:pPr>
    </w:p>
    <w:tbl>
      <w:tblPr>
        <w:tblW w:w="101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9"/>
        <w:gridCol w:w="4897"/>
        <w:gridCol w:w="4779"/>
      </w:tblGrid>
      <w:tr w:rsidR="00730BA0" w:rsidRPr="00730BA0" w:rsidTr="00730BA0">
        <w:trPr>
          <w:trHeight w:val="749"/>
          <w:tblHeader/>
          <w:jc w:val="center"/>
        </w:trPr>
        <w:tc>
          <w:tcPr>
            <w:tcW w:w="509" w:type="dxa"/>
            <w:tcBorders>
              <w:top w:val="single" w:sz="6" w:space="0" w:color="000000"/>
              <w:left w:val="single" w:sz="6" w:space="0" w:color="000000"/>
              <w:bottom w:val="single" w:sz="6" w:space="0" w:color="000000"/>
              <w:right w:val="single" w:sz="6" w:space="0" w:color="000000"/>
            </w:tcBorders>
            <w:vAlign w:val="center"/>
            <w:hideMark/>
          </w:tcPr>
          <w:p w:rsidR="00730BA0" w:rsidRPr="00730BA0" w:rsidRDefault="00730BA0">
            <w:pPr>
              <w:widowControl w:val="0"/>
              <w:spacing w:after="0" w:line="264" w:lineRule="auto"/>
              <w:ind w:left="-57" w:right="-57"/>
              <w:jc w:val="center"/>
              <w:rPr>
                <w:rFonts w:ascii="Times New Roman" w:hAnsi="Times New Roman"/>
                <w:sz w:val="20"/>
                <w:szCs w:val="20"/>
                <w:lang w:eastAsia="ru-RU"/>
              </w:rPr>
            </w:pPr>
            <w:r w:rsidRPr="00730BA0">
              <w:rPr>
                <w:rFonts w:ascii="Times New Roman" w:hAnsi="Times New Roman"/>
                <w:sz w:val="20"/>
                <w:szCs w:val="20"/>
                <w:lang w:eastAsia="ru-RU"/>
              </w:rPr>
              <w:t>№ п/п</w:t>
            </w:r>
          </w:p>
        </w:tc>
        <w:tc>
          <w:tcPr>
            <w:tcW w:w="4897" w:type="dxa"/>
            <w:tcBorders>
              <w:top w:val="single" w:sz="6" w:space="0" w:color="000000"/>
              <w:left w:val="single" w:sz="6" w:space="0" w:color="000000"/>
              <w:bottom w:val="single" w:sz="6" w:space="0" w:color="000000"/>
              <w:right w:val="single" w:sz="6" w:space="0" w:color="000000"/>
            </w:tcBorders>
            <w:vAlign w:val="center"/>
            <w:hideMark/>
          </w:tcPr>
          <w:p w:rsidR="00730BA0" w:rsidRPr="00730BA0" w:rsidRDefault="00730BA0">
            <w:pPr>
              <w:widowControl w:val="0"/>
              <w:spacing w:after="0" w:line="264" w:lineRule="auto"/>
              <w:ind w:left="-57" w:right="-57"/>
              <w:jc w:val="center"/>
              <w:rPr>
                <w:rFonts w:ascii="Times New Roman" w:hAnsi="Times New Roman"/>
                <w:sz w:val="20"/>
                <w:szCs w:val="20"/>
                <w:lang w:eastAsia="ru-RU"/>
              </w:rPr>
            </w:pPr>
            <w:r w:rsidRPr="00730BA0">
              <w:rPr>
                <w:rFonts w:ascii="Times New Roman" w:hAnsi="Times New Roman"/>
                <w:spacing w:val="-2"/>
                <w:sz w:val="20"/>
                <w:szCs w:val="20"/>
                <w:lang w:eastAsia="ru-RU"/>
              </w:rPr>
              <w:t>Наименование нормативов градостроительного</w:t>
            </w:r>
            <w:r w:rsidRPr="00730BA0">
              <w:rPr>
                <w:rFonts w:ascii="Times New Roman" w:hAnsi="Times New Roman"/>
                <w:sz w:val="20"/>
                <w:szCs w:val="20"/>
                <w:lang w:eastAsia="ru-RU"/>
              </w:rPr>
              <w:t xml:space="preserve"> проектирования сельского поселения </w:t>
            </w:r>
          </w:p>
          <w:p w:rsidR="00730BA0" w:rsidRPr="00730BA0" w:rsidRDefault="00730BA0">
            <w:pPr>
              <w:widowControl w:val="0"/>
              <w:spacing w:after="0" w:line="264" w:lineRule="auto"/>
              <w:ind w:left="-57" w:right="-57"/>
              <w:jc w:val="center"/>
              <w:rPr>
                <w:rFonts w:ascii="Times New Roman" w:hAnsi="Times New Roman"/>
                <w:sz w:val="20"/>
                <w:szCs w:val="20"/>
                <w:lang w:eastAsia="ru-RU"/>
              </w:rPr>
            </w:pPr>
            <w:r w:rsidRPr="00730BA0">
              <w:rPr>
                <w:rFonts w:ascii="Times New Roman" w:hAnsi="Times New Roman"/>
                <w:sz w:val="20"/>
                <w:szCs w:val="20"/>
                <w:lang w:eastAsia="ru-RU"/>
              </w:rPr>
              <w:t>Камчатского края</w:t>
            </w:r>
          </w:p>
        </w:tc>
        <w:tc>
          <w:tcPr>
            <w:tcW w:w="4779" w:type="dxa"/>
            <w:tcBorders>
              <w:top w:val="single" w:sz="6" w:space="0" w:color="000000"/>
              <w:left w:val="single" w:sz="6" w:space="0" w:color="000000"/>
              <w:bottom w:val="single" w:sz="6" w:space="0" w:color="000000"/>
              <w:right w:val="single" w:sz="6" w:space="0" w:color="000000"/>
            </w:tcBorders>
            <w:vAlign w:val="center"/>
            <w:hideMark/>
          </w:tcPr>
          <w:p w:rsidR="00730BA0" w:rsidRPr="00730BA0" w:rsidRDefault="00730BA0">
            <w:pPr>
              <w:widowControl w:val="0"/>
              <w:spacing w:after="0" w:line="264" w:lineRule="auto"/>
              <w:jc w:val="center"/>
              <w:rPr>
                <w:rFonts w:ascii="Times New Roman" w:hAnsi="Times New Roman"/>
                <w:i/>
                <w:iCs/>
                <w:sz w:val="20"/>
                <w:szCs w:val="20"/>
                <w:lang w:eastAsia="ru-RU"/>
              </w:rPr>
            </w:pPr>
            <w:r w:rsidRPr="00730BA0">
              <w:rPr>
                <w:rFonts w:ascii="Times New Roman" w:hAnsi="Times New Roman"/>
                <w:iCs/>
                <w:sz w:val="20"/>
                <w:szCs w:val="20"/>
                <w:lang w:eastAsia="ru-RU"/>
              </w:rPr>
              <w:t>Федеральные нормативные правовые и</w:t>
            </w:r>
          </w:p>
          <w:p w:rsidR="00730BA0" w:rsidRPr="00730BA0" w:rsidRDefault="00730BA0">
            <w:pPr>
              <w:widowControl w:val="0"/>
              <w:spacing w:after="0" w:line="264" w:lineRule="auto"/>
              <w:jc w:val="center"/>
              <w:rPr>
                <w:rFonts w:ascii="Times New Roman" w:hAnsi="Times New Roman"/>
                <w:i/>
                <w:iCs/>
                <w:sz w:val="20"/>
                <w:szCs w:val="20"/>
                <w:lang w:eastAsia="ru-RU"/>
              </w:rPr>
            </w:pPr>
            <w:r w:rsidRPr="00730BA0">
              <w:rPr>
                <w:rFonts w:ascii="Times New Roman" w:hAnsi="Times New Roman"/>
                <w:iCs/>
                <w:sz w:val="20"/>
                <w:szCs w:val="20"/>
                <w:lang w:eastAsia="ru-RU"/>
              </w:rPr>
              <w:t>нормативно-технические документы</w:t>
            </w:r>
          </w:p>
        </w:tc>
      </w:tr>
      <w:tr w:rsidR="00730BA0" w:rsidRPr="00730BA0" w:rsidTr="00730BA0">
        <w:trPr>
          <w:trHeight w:val="68"/>
          <w:jc w:val="center"/>
        </w:trPr>
        <w:tc>
          <w:tcPr>
            <w:tcW w:w="509" w:type="dxa"/>
            <w:tcBorders>
              <w:top w:val="single" w:sz="6" w:space="0" w:color="000000"/>
              <w:left w:val="single" w:sz="6" w:space="0" w:color="000000"/>
              <w:bottom w:val="nil"/>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1.</w:t>
            </w:r>
          </w:p>
        </w:tc>
        <w:tc>
          <w:tcPr>
            <w:tcW w:w="9676" w:type="dxa"/>
            <w:gridSpan w:val="2"/>
            <w:tcBorders>
              <w:top w:val="single" w:sz="6" w:space="0" w:color="000000"/>
              <w:left w:val="single" w:sz="6" w:space="0" w:color="000000"/>
              <w:bottom w:val="single" w:sz="6" w:space="0" w:color="000000"/>
              <w:right w:val="single" w:sz="6" w:space="0" w:color="000000"/>
            </w:tcBorders>
            <w:vAlign w:val="center"/>
            <w:hideMark/>
          </w:tcPr>
          <w:p w:rsidR="00730BA0" w:rsidRPr="00730BA0" w:rsidRDefault="00730BA0">
            <w:pPr>
              <w:widowControl w:val="0"/>
              <w:spacing w:after="0" w:line="264" w:lineRule="auto"/>
              <w:rPr>
                <w:rFonts w:ascii="Times New Roman" w:hAnsi="Times New Roman"/>
                <w:iCs/>
                <w:sz w:val="20"/>
                <w:szCs w:val="20"/>
                <w:lang w:eastAsia="ru-RU"/>
              </w:rPr>
            </w:pPr>
            <w:r w:rsidRPr="00730BA0">
              <w:rPr>
                <w:rFonts w:ascii="Times New Roman" w:hAnsi="Times New Roman"/>
                <w:spacing w:val="-2"/>
                <w:sz w:val="20"/>
                <w:szCs w:val="20"/>
                <w:lang w:eastAsia="ru-RU"/>
              </w:rPr>
              <w:t>Функциональное зонирования территории сельского поселения</w:t>
            </w:r>
          </w:p>
        </w:tc>
      </w:tr>
      <w:tr w:rsidR="00730BA0" w:rsidRPr="00730BA0" w:rsidTr="00730BA0">
        <w:trPr>
          <w:trHeight w:val="68"/>
          <w:jc w:val="center"/>
        </w:trPr>
        <w:tc>
          <w:tcPr>
            <w:tcW w:w="509" w:type="dxa"/>
            <w:tcBorders>
              <w:top w:val="nil"/>
              <w:left w:val="single" w:sz="6" w:space="0" w:color="000000"/>
              <w:bottom w:val="single" w:sz="6" w:space="0" w:color="000000"/>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vAlign w:val="center"/>
            <w:hideMark/>
          </w:tcPr>
          <w:p w:rsidR="00730BA0" w:rsidRPr="00730BA0" w:rsidRDefault="00730BA0">
            <w:pPr>
              <w:widowControl w:val="0"/>
              <w:spacing w:after="0" w:line="264" w:lineRule="auto"/>
              <w:ind w:right="-57"/>
              <w:rPr>
                <w:rFonts w:ascii="Times New Roman" w:hAnsi="Times New Roman"/>
                <w:spacing w:val="-2"/>
                <w:sz w:val="20"/>
                <w:szCs w:val="20"/>
                <w:lang w:eastAsia="ru-RU"/>
              </w:rPr>
            </w:pPr>
            <w:r w:rsidRPr="00730BA0">
              <w:rPr>
                <w:rFonts w:ascii="Times New Roman" w:hAnsi="Times New Roman"/>
                <w:spacing w:val="-2"/>
                <w:sz w:val="20"/>
                <w:szCs w:val="20"/>
                <w:lang w:eastAsia="ru-RU"/>
              </w:rPr>
              <w:t>Функциональное зонирования территории сельского поселения</w:t>
            </w:r>
          </w:p>
        </w:tc>
        <w:tc>
          <w:tcPr>
            <w:tcW w:w="4779" w:type="dxa"/>
            <w:tcBorders>
              <w:top w:val="single" w:sz="6" w:space="0" w:color="000000"/>
              <w:left w:val="single" w:sz="6" w:space="0" w:color="000000"/>
              <w:bottom w:val="single" w:sz="6" w:space="0" w:color="000000"/>
              <w:right w:val="single" w:sz="6" w:space="0" w:color="000000"/>
            </w:tcBorders>
            <w:vAlign w:val="center"/>
            <w:hideMark/>
          </w:tcPr>
          <w:p w:rsidR="00730BA0" w:rsidRPr="00730BA0" w:rsidRDefault="00730BA0">
            <w:pPr>
              <w:widowControl w:val="0"/>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Градостроительного кодекса Российской Федерации от 29.12.2004 № 190-ФЗ</w:t>
            </w:r>
          </w:p>
        </w:tc>
      </w:tr>
      <w:tr w:rsidR="00730BA0" w:rsidRPr="00730BA0" w:rsidTr="00730BA0">
        <w:trPr>
          <w:trHeight w:val="68"/>
          <w:jc w:val="center"/>
        </w:trPr>
        <w:tc>
          <w:tcPr>
            <w:tcW w:w="509" w:type="dxa"/>
            <w:tcBorders>
              <w:top w:val="single" w:sz="6" w:space="0" w:color="000000"/>
              <w:left w:val="single" w:sz="6" w:space="0" w:color="000000"/>
              <w:bottom w:val="nil"/>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2.</w:t>
            </w:r>
          </w:p>
        </w:tc>
        <w:tc>
          <w:tcPr>
            <w:tcW w:w="9676" w:type="dxa"/>
            <w:gridSpan w:val="2"/>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Нормативы градостроительного проектирования зон инженерной инфраструктуры</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Объекты электроснабжения</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42.13330.2011, ПУЭ, РД 34.20.185-94,</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СанПиН 2.2.1/2.1.1.1200-03</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Объекты теплоснабжения</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124.13330.2012, СП 42.13330.2011,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89.13330.2012, СанПиН 2.2.1/2.1.1.1200-03</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Объекты газоснабжения</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62.13330.2011*, СП 42.13330.2011,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42-101-2003, СанПиН 2.2.1/2.1.1.1200-03,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123.13330.2012, Федеральный закон от 22.07.2008 № 123-ФЗ «Технический регламент о требованиях пожарной безопасности» </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Объекты водоснабжения</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30.13330.2012, СП 31.13330.2012,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42.13330.2011, СанПиН 2.1.4.1074-01,</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СанПиН 2.1.4.1175-02, ГОСТ 2761-84*,</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СанПиН 2.1.4.1110-02,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Водный кодекс Российской Федерации</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от 03.06.2006 № 74-ФЗ</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Объекты водоотведения (канализации)</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30.13330.2012, СП 32.13330.2012,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42.13330.2011, СанПиН 2.1.5.980-00,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СанПиН 2.2.1/2.1.1.1200-03,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ОДМ 218.5.001-2008,</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Водный кодекс Российской Федерации от 03.06.2006 № 74-ФЗ</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Объекты связи</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5.13130.2009, СП 42.13330.2011, СН 461-74,</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18.13330.2011, СанПиН 2.2.1/2.1.1.1200-03,</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СанПиН 2.1.8/2.2.4.1383-03, НПБ 88-2001*</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Постановление Правительства Российской Федерации от 09.06.1995 № 578 «Об утверждении Правил охраны линий и сооружений связи Российской Федерации»</w:t>
            </w:r>
          </w:p>
        </w:tc>
      </w:tr>
      <w:tr w:rsidR="00730BA0" w:rsidRPr="00730BA0" w:rsidTr="00730BA0">
        <w:trPr>
          <w:trHeight w:val="68"/>
          <w:jc w:val="center"/>
        </w:trPr>
        <w:tc>
          <w:tcPr>
            <w:tcW w:w="509" w:type="dxa"/>
            <w:tcBorders>
              <w:top w:val="nil"/>
              <w:left w:val="single" w:sz="6" w:space="0" w:color="000000"/>
              <w:bottom w:val="single" w:sz="6" w:space="0" w:color="000000"/>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bCs/>
                <w:spacing w:val="-2"/>
                <w:sz w:val="20"/>
                <w:szCs w:val="20"/>
              </w:rPr>
              <w:t xml:space="preserve">Размещение линейных </w:t>
            </w:r>
            <w:r w:rsidRPr="00730BA0">
              <w:rPr>
                <w:rFonts w:ascii="Times New Roman" w:hAnsi="Times New Roman"/>
                <w:bCs/>
                <w:sz w:val="20"/>
                <w:szCs w:val="20"/>
              </w:rPr>
              <w:t>объектов (сетей) инженерного обеспечения</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42.13330.2011, СП 18.13330.2011,</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31.13330.2012, СП 62.13330.2011,</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32.13330.2012, СНиП 41-02-2003,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СанПиН 2.2.1/2.1.1.1200-03,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Федеральный закон от 22.07.2008 № 123-ФЗ «Технический регламент о требованиях пожарной безопасности»</w:t>
            </w:r>
          </w:p>
        </w:tc>
      </w:tr>
      <w:tr w:rsidR="00730BA0" w:rsidRPr="00730BA0" w:rsidTr="00730BA0">
        <w:trPr>
          <w:trHeight w:val="68"/>
          <w:jc w:val="center"/>
        </w:trPr>
        <w:tc>
          <w:tcPr>
            <w:tcW w:w="509" w:type="dxa"/>
            <w:vMerge w:val="restart"/>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3.</w:t>
            </w:r>
          </w:p>
        </w:tc>
        <w:tc>
          <w:tcPr>
            <w:tcW w:w="9676" w:type="dxa"/>
            <w:gridSpan w:val="2"/>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Нормативы градостроительного проектирования зон транспортной инфраструктуры</w:t>
            </w:r>
          </w:p>
        </w:tc>
      </w:tr>
      <w:tr w:rsidR="00730BA0" w:rsidRPr="00730BA0" w:rsidTr="00730BA0">
        <w:trPr>
          <w:trHeight w:val="55"/>
          <w:jc w:val="center"/>
        </w:trPr>
        <w:tc>
          <w:tcPr>
            <w:tcW w:w="509" w:type="dxa"/>
            <w:vMerge/>
            <w:tcBorders>
              <w:top w:val="single" w:sz="6" w:space="0" w:color="000000"/>
              <w:left w:val="single" w:sz="6" w:space="0" w:color="000000"/>
              <w:bottom w:val="single" w:sz="6" w:space="0" w:color="000000"/>
              <w:right w:val="single" w:sz="6" w:space="0" w:color="000000"/>
            </w:tcBorders>
            <w:vAlign w:val="center"/>
            <w:hideMark/>
          </w:tcPr>
          <w:p w:rsidR="00730BA0" w:rsidRPr="00730BA0" w:rsidRDefault="00730BA0">
            <w:pPr>
              <w:spacing w:after="0" w:line="240" w:lineRule="auto"/>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40" w:lineRule="auto"/>
              <w:rPr>
                <w:rFonts w:ascii="Times New Roman" w:hAnsi="Times New Roman"/>
                <w:iCs/>
                <w:sz w:val="20"/>
                <w:szCs w:val="20"/>
                <w:lang w:eastAsia="ru-RU"/>
              </w:rPr>
            </w:pPr>
            <w:r w:rsidRPr="00730BA0">
              <w:rPr>
                <w:rFonts w:ascii="Times New Roman" w:hAnsi="Times New Roman"/>
                <w:bCs/>
                <w:spacing w:val="-2"/>
                <w:sz w:val="20"/>
                <w:szCs w:val="20"/>
              </w:rPr>
              <w:t>Внешний транспорт в пределах границ сельского поселения</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40" w:lineRule="auto"/>
              <w:jc w:val="center"/>
              <w:rPr>
                <w:rFonts w:ascii="Times New Roman" w:hAnsi="Times New Roman"/>
                <w:sz w:val="20"/>
                <w:szCs w:val="20"/>
                <w:lang w:eastAsia="ru-RU"/>
              </w:rPr>
            </w:pPr>
            <w:r w:rsidRPr="00730BA0">
              <w:rPr>
                <w:rFonts w:ascii="Times New Roman" w:hAnsi="Times New Roman"/>
                <w:sz w:val="20"/>
                <w:szCs w:val="20"/>
                <w:lang w:eastAsia="ru-RU"/>
              </w:rPr>
              <w:t xml:space="preserve">СП 42.13330.2011, МДС 32-1.2000, </w:t>
            </w:r>
          </w:p>
          <w:p w:rsidR="00730BA0" w:rsidRPr="00730BA0" w:rsidRDefault="00730BA0">
            <w:pPr>
              <w:widowControl w:val="0"/>
              <w:suppressAutoHyphens/>
              <w:spacing w:after="0" w:line="240" w:lineRule="auto"/>
              <w:jc w:val="center"/>
              <w:rPr>
                <w:rFonts w:ascii="Times New Roman" w:hAnsi="Times New Roman"/>
                <w:iCs/>
                <w:sz w:val="20"/>
                <w:szCs w:val="20"/>
                <w:lang w:eastAsia="ru-RU"/>
              </w:rPr>
            </w:pPr>
            <w:r w:rsidRPr="00730BA0">
              <w:rPr>
                <w:rFonts w:ascii="Times New Roman" w:hAnsi="Times New Roman"/>
                <w:bCs/>
                <w:sz w:val="20"/>
                <w:szCs w:val="20"/>
                <w:shd w:val="clear" w:color="auto" w:fill="FFFFFF"/>
                <w:lang w:eastAsia="ru-RU"/>
              </w:rPr>
              <w:t>ОСТ 218.1.002-2003</w:t>
            </w:r>
          </w:p>
        </w:tc>
      </w:tr>
      <w:tr w:rsidR="00730BA0" w:rsidRPr="00730BA0" w:rsidTr="00730BA0">
        <w:trPr>
          <w:trHeight w:val="68"/>
          <w:jc w:val="center"/>
        </w:trPr>
        <w:tc>
          <w:tcPr>
            <w:tcW w:w="509" w:type="dxa"/>
            <w:vMerge/>
            <w:tcBorders>
              <w:top w:val="single" w:sz="6" w:space="0" w:color="000000"/>
              <w:left w:val="single" w:sz="6" w:space="0" w:color="000000"/>
              <w:bottom w:val="single" w:sz="6" w:space="0" w:color="000000"/>
              <w:right w:val="single" w:sz="6" w:space="0" w:color="000000"/>
            </w:tcBorders>
            <w:vAlign w:val="center"/>
            <w:hideMark/>
          </w:tcPr>
          <w:p w:rsidR="00730BA0" w:rsidRPr="00730BA0" w:rsidRDefault="00730BA0">
            <w:pPr>
              <w:spacing w:after="0" w:line="240" w:lineRule="auto"/>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bCs/>
                <w:spacing w:val="-2"/>
                <w:sz w:val="20"/>
                <w:szCs w:val="20"/>
              </w:rPr>
            </w:pPr>
            <w:r w:rsidRPr="00730BA0">
              <w:rPr>
                <w:rFonts w:ascii="Times New Roman" w:hAnsi="Times New Roman"/>
                <w:bCs/>
                <w:spacing w:val="-2"/>
                <w:sz w:val="20"/>
                <w:szCs w:val="20"/>
              </w:rPr>
              <w:t>Сеть улиц и дорог сельского поселения</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42.13330.2011, СП 18.13330.2011,</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СНиП 2.05.11-83 с учетом пропускной способности улиц и дорог</w:t>
            </w:r>
          </w:p>
        </w:tc>
      </w:tr>
      <w:tr w:rsidR="00730BA0" w:rsidRPr="00730BA0" w:rsidTr="00730BA0">
        <w:trPr>
          <w:trHeight w:val="68"/>
          <w:jc w:val="center"/>
        </w:trPr>
        <w:tc>
          <w:tcPr>
            <w:tcW w:w="509" w:type="dxa"/>
            <w:vMerge/>
            <w:tcBorders>
              <w:top w:val="single" w:sz="6" w:space="0" w:color="000000"/>
              <w:left w:val="single" w:sz="6" w:space="0" w:color="000000"/>
              <w:bottom w:val="single" w:sz="6" w:space="0" w:color="000000"/>
              <w:right w:val="single" w:sz="6" w:space="0" w:color="000000"/>
            </w:tcBorders>
            <w:vAlign w:val="center"/>
            <w:hideMark/>
          </w:tcPr>
          <w:p w:rsidR="00730BA0" w:rsidRPr="00730BA0" w:rsidRDefault="00730BA0">
            <w:pPr>
              <w:spacing w:after="0" w:line="240" w:lineRule="auto"/>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bCs/>
                <w:spacing w:val="-2"/>
                <w:sz w:val="20"/>
                <w:szCs w:val="20"/>
              </w:rPr>
            </w:pPr>
            <w:r w:rsidRPr="00730BA0">
              <w:rPr>
                <w:rFonts w:ascii="Times New Roman" w:hAnsi="Times New Roman"/>
                <w:bCs/>
                <w:spacing w:val="-2"/>
                <w:sz w:val="20"/>
                <w:szCs w:val="20"/>
              </w:rPr>
              <w:t>Сеть общественного пассажирского транспорта</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42.13330.2011, СП 34.13330.2012,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 учетом особенностей сельского поселения</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Рекомендации по проектированию улиц и дорог городов и сельских поселений</w:t>
            </w:r>
          </w:p>
        </w:tc>
      </w:tr>
      <w:tr w:rsidR="00730BA0" w:rsidRPr="00730BA0" w:rsidTr="00730BA0">
        <w:trPr>
          <w:trHeight w:val="68"/>
          <w:jc w:val="center"/>
        </w:trPr>
        <w:tc>
          <w:tcPr>
            <w:tcW w:w="509" w:type="dxa"/>
            <w:vMerge/>
            <w:tcBorders>
              <w:top w:val="single" w:sz="6" w:space="0" w:color="000000"/>
              <w:left w:val="single" w:sz="6" w:space="0" w:color="000000"/>
              <w:bottom w:val="single" w:sz="6" w:space="0" w:color="000000"/>
              <w:right w:val="single" w:sz="6" w:space="0" w:color="000000"/>
            </w:tcBorders>
            <w:vAlign w:val="center"/>
            <w:hideMark/>
          </w:tcPr>
          <w:p w:rsidR="00730BA0" w:rsidRPr="00730BA0" w:rsidRDefault="00730BA0">
            <w:pPr>
              <w:spacing w:after="0" w:line="240" w:lineRule="auto"/>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bCs/>
                <w:spacing w:val="-2"/>
                <w:sz w:val="20"/>
                <w:szCs w:val="20"/>
              </w:rPr>
            </w:pPr>
            <w:r w:rsidRPr="00730BA0">
              <w:rPr>
                <w:rFonts w:ascii="Times New Roman" w:hAnsi="Times New Roman"/>
                <w:bCs/>
                <w:spacing w:val="-2"/>
                <w:sz w:val="20"/>
                <w:szCs w:val="20"/>
              </w:rPr>
              <w:t>Сооружения и устройства для хранения и обслуживания транспортных средств</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113.13330.2012, СП 30-102-99,</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42.13330.2011, СанПиН 2.2.1/2.1.1.1200-03</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Пособие по размещению автостоянок, гаражей и предприятий технического обслуживания автомобилей в городах и других населенных пунктах, Федеральный закон от 22.07.2008 №123-ФЗ «Технический регламент о требованиях пожарной безопасности»</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НПБ 111-98*, СП 4.13130.2013</w:t>
            </w:r>
          </w:p>
        </w:tc>
      </w:tr>
      <w:tr w:rsidR="00730BA0" w:rsidRPr="00730BA0" w:rsidTr="00730BA0">
        <w:trPr>
          <w:trHeight w:val="68"/>
          <w:jc w:val="center"/>
        </w:trPr>
        <w:tc>
          <w:tcPr>
            <w:tcW w:w="50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4.</w:t>
            </w:r>
          </w:p>
        </w:tc>
        <w:tc>
          <w:tcPr>
            <w:tcW w:w="9676" w:type="dxa"/>
            <w:gridSpan w:val="2"/>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bCs/>
                <w:spacing w:val="-2"/>
                <w:sz w:val="20"/>
                <w:szCs w:val="20"/>
              </w:rPr>
              <w:t>Нормативы градостроительного проектирования общественно-деловых зон</w:t>
            </w:r>
          </w:p>
        </w:tc>
      </w:tr>
      <w:tr w:rsidR="00730BA0" w:rsidRPr="00730BA0" w:rsidTr="00730BA0">
        <w:trPr>
          <w:trHeight w:val="68"/>
          <w:jc w:val="center"/>
        </w:trPr>
        <w:tc>
          <w:tcPr>
            <w:tcW w:w="509" w:type="dxa"/>
            <w:tcBorders>
              <w:top w:val="single" w:sz="6" w:space="0" w:color="000000"/>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Классификация и размещение общественно-деловых зон</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42.13330.2011</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18.13330.2011</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right="-57"/>
              <w:rPr>
                <w:rFonts w:ascii="Times New Roman" w:hAnsi="Times New Roman"/>
                <w:sz w:val="20"/>
                <w:szCs w:val="20"/>
                <w:lang w:eastAsia="ru-RU"/>
              </w:rPr>
            </w:pPr>
            <w:r w:rsidRPr="00730BA0">
              <w:rPr>
                <w:rFonts w:ascii="Times New Roman" w:hAnsi="Times New Roman"/>
                <w:sz w:val="20"/>
                <w:szCs w:val="20"/>
                <w:lang w:eastAsia="ru-RU"/>
              </w:rPr>
              <w:t>Нормативные параметры общественно-деловых зон</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42.13330.2011</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right="-57"/>
              <w:rPr>
                <w:rFonts w:ascii="Times New Roman" w:hAnsi="Times New Roman"/>
                <w:sz w:val="20"/>
                <w:szCs w:val="20"/>
                <w:lang w:eastAsia="ru-RU"/>
              </w:rPr>
            </w:pPr>
            <w:r w:rsidRPr="00730BA0">
              <w:rPr>
                <w:rFonts w:ascii="Times New Roman" w:hAnsi="Times New Roman"/>
                <w:sz w:val="20"/>
                <w:szCs w:val="20"/>
                <w:lang w:eastAsia="ru-RU"/>
              </w:rPr>
              <w:t>Объекты обслуживания:</w:t>
            </w:r>
          </w:p>
        </w:tc>
        <w:tc>
          <w:tcPr>
            <w:tcW w:w="4779" w:type="dxa"/>
            <w:tcBorders>
              <w:top w:val="single" w:sz="6" w:space="0" w:color="000000"/>
              <w:left w:val="single" w:sz="6" w:space="0" w:color="000000"/>
              <w:bottom w:val="single" w:sz="6" w:space="0" w:color="000000"/>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left="114" w:right="-57" w:hanging="114"/>
              <w:rPr>
                <w:rFonts w:ascii="Times New Roman" w:hAnsi="Times New Roman"/>
                <w:sz w:val="20"/>
                <w:szCs w:val="20"/>
                <w:lang w:eastAsia="ru-RU"/>
              </w:rPr>
            </w:pPr>
            <w:r w:rsidRPr="00730BA0">
              <w:rPr>
                <w:rFonts w:ascii="Times New Roman" w:hAnsi="Times New Roman"/>
                <w:sz w:val="20"/>
                <w:szCs w:val="20"/>
                <w:lang w:eastAsia="ru-RU"/>
              </w:rPr>
              <w:t>- объекты физической культуры и массового спорта</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42.13330.2011, СП 31-112-2004, </w:t>
            </w:r>
          </w:p>
          <w:p w:rsidR="00730BA0" w:rsidRPr="00730BA0" w:rsidRDefault="00730BA0">
            <w:pPr>
              <w:widowControl w:val="0"/>
              <w:suppressAutoHyphens/>
              <w:spacing w:after="0" w:line="264" w:lineRule="auto"/>
              <w:jc w:val="center"/>
              <w:rPr>
                <w:rFonts w:ascii="Times New Roman" w:hAnsi="Times New Roman"/>
                <w:i/>
                <w:iCs/>
                <w:sz w:val="20"/>
                <w:szCs w:val="20"/>
                <w:lang w:eastAsia="ru-RU"/>
              </w:rPr>
            </w:pPr>
            <w:r w:rsidRPr="00730BA0">
              <w:rPr>
                <w:rFonts w:ascii="Times New Roman" w:hAnsi="Times New Roman"/>
                <w:iCs/>
                <w:sz w:val="20"/>
                <w:szCs w:val="20"/>
                <w:lang w:eastAsia="ru-RU"/>
              </w:rPr>
              <w:t>СП 35-103-2001, СП 59.13330.2012,</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Распоряжение Правительства Российской Федерации от 03.07.1996 № 1063-р</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bCs/>
                <w:sz w:val="20"/>
                <w:szCs w:val="20"/>
                <w:lang w:eastAsia="ru-RU"/>
              </w:rPr>
            </w:pPr>
            <w:r w:rsidRPr="00730BA0">
              <w:rPr>
                <w:rFonts w:ascii="Times New Roman" w:hAnsi="Times New Roman"/>
                <w:bCs/>
                <w:sz w:val="20"/>
                <w:szCs w:val="20"/>
                <w:lang w:eastAsia="ru-RU"/>
              </w:rPr>
              <w:t>- объекты образования</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42.13330.2011, в том числе дошкольные образовательные организации и общеобразовательные организации – по расчету в соответствии с фактическими статистическими и демографическими данными по сельских поселениям Камчатского края, </w:t>
            </w:r>
          </w:p>
          <w:p w:rsidR="00730BA0" w:rsidRPr="00730BA0" w:rsidRDefault="00730BA0">
            <w:pPr>
              <w:suppressAutoHyphens/>
              <w:spacing w:after="0" w:line="264" w:lineRule="auto"/>
              <w:jc w:val="center"/>
              <w:rPr>
                <w:rFonts w:ascii="Times New Roman" w:hAnsi="Times New Roman"/>
                <w:i/>
                <w:iCs/>
                <w:sz w:val="20"/>
                <w:szCs w:val="20"/>
                <w:lang w:eastAsia="ru-RU"/>
              </w:rPr>
            </w:pPr>
            <w:r w:rsidRPr="00730BA0">
              <w:rPr>
                <w:rFonts w:ascii="Times New Roman" w:hAnsi="Times New Roman"/>
                <w:iCs/>
                <w:sz w:val="20"/>
                <w:szCs w:val="20"/>
                <w:lang w:eastAsia="ru-RU"/>
              </w:rPr>
              <w:t>СанПиН 2.4.1.3049-13, СанПиН 2.4.2.2821-10</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rPr>
                <w:rFonts w:ascii="Times New Roman" w:hAnsi="Times New Roman"/>
                <w:sz w:val="20"/>
                <w:szCs w:val="20"/>
                <w:lang w:eastAsia="ru-RU"/>
              </w:rPr>
            </w:pPr>
            <w:r w:rsidRPr="00730BA0">
              <w:rPr>
                <w:rFonts w:ascii="Times New Roman" w:hAnsi="Times New Roman"/>
                <w:sz w:val="20"/>
                <w:szCs w:val="20"/>
                <w:lang w:eastAsia="ru-RU"/>
              </w:rPr>
              <w:t xml:space="preserve">- объекты здравоохранения </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jc w:val="center"/>
              <w:rPr>
                <w:rFonts w:ascii="Times New Roman" w:hAnsi="Times New Roman"/>
                <w:i/>
                <w:iCs/>
                <w:sz w:val="20"/>
                <w:szCs w:val="20"/>
                <w:lang w:eastAsia="ru-RU"/>
              </w:rPr>
            </w:pPr>
            <w:r w:rsidRPr="00730BA0">
              <w:rPr>
                <w:rFonts w:ascii="Times New Roman" w:hAnsi="Times New Roman"/>
                <w:iCs/>
                <w:sz w:val="20"/>
                <w:szCs w:val="20"/>
                <w:lang w:eastAsia="ru-RU"/>
              </w:rPr>
              <w:t xml:space="preserve">СП 42.13330.2011, СП 158.13330.2014, </w:t>
            </w:r>
          </w:p>
          <w:p w:rsidR="00730BA0" w:rsidRPr="00730BA0" w:rsidRDefault="00730BA0">
            <w:pPr>
              <w:suppressAutoHyphens/>
              <w:spacing w:after="0" w:line="264" w:lineRule="auto"/>
              <w:jc w:val="center"/>
              <w:rPr>
                <w:rFonts w:ascii="Times New Roman" w:hAnsi="Times New Roman"/>
                <w:i/>
                <w:iCs/>
                <w:sz w:val="20"/>
                <w:szCs w:val="20"/>
                <w:lang w:eastAsia="ru-RU"/>
              </w:rPr>
            </w:pPr>
            <w:r w:rsidRPr="00730BA0">
              <w:rPr>
                <w:rFonts w:ascii="Times New Roman" w:hAnsi="Times New Roman"/>
                <w:bCs/>
                <w:iCs/>
                <w:sz w:val="20"/>
                <w:szCs w:val="20"/>
                <w:shd w:val="clear" w:color="auto" w:fill="FFFFFF"/>
                <w:lang w:eastAsia="ru-RU"/>
              </w:rPr>
              <w:t>СП 146.13330.2012,</w:t>
            </w:r>
          </w:p>
          <w:p w:rsidR="00730BA0" w:rsidRPr="00730BA0" w:rsidRDefault="00730BA0">
            <w:pPr>
              <w:suppressAutoHyphens/>
              <w:spacing w:after="0" w:line="264" w:lineRule="auto"/>
              <w:jc w:val="center"/>
              <w:rPr>
                <w:rFonts w:ascii="Times New Roman" w:hAnsi="Times New Roman"/>
                <w:i/>
                <w:iCs/>
                <w:sz w:val="20"/>
                <w:szCs w:val="20"/>
                <w:lang w:eastAsia="ru-RU"/>
              </w:rPr>
            </w:pPr>
            <w:r w:rsidRPr="00730BA0">
              <w:rPr>
                <w:rFonts w:ascii="Times New Roman" w:hAnsi="Times New Roman"/>
                <w:iCs/>
                <w:sz w:val="20"/>
                <w:szCs w:val="20"/>
                <w:lang w:eastAsia="ru-RU"/>
              </w:rPr>
              <w:t>Распоряжение Правительства Российской Федерации от 03.07.1996 №1063-р</w:t>
            </w:r>
          </w:p>
          <w:p w:rsidR="00730BA0" w:rsidRPr="00730BA0" w:rsidRDefault="00730BA0">
            <w:pPr>
              <w:suppressAutoHyphens/>
              <w:spacing w:after="0" w:line="264" w:lineRule="auto"/>
              <w:jc w:val="center"/>
              <w:rPr>
                <w:rFonts w:ascii="Times New Roman" w:hAnsi="Times New Roman"/>
                <w:i/>
                <w:iCs/>
                <w:sz w:val="20"/>
                <w:szCs w:val="20"/>
                <w:lang w:eastAsia="ru-RU"/>
              </w:rPr>
            </w:pPr>
            <w:r w:rsidRPr="00730BA0">
              <w:rPr>
                <w:rFonts w:ascii="Times New Roman" w:hAnsi="Times New Roman"/>
                <w:iCs/>
                <w:sz w:val="20"/>
                <w:szCs w:val="20"/>
                <w:lang w:eastAsia="ru-RU"/>
              </w:rPr>
              <w:t>Распоряжение Правительства Российской Федерации от 19.10.1999 № 1683-р</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rPr>
                <w:rFonts w:ascii="Times New Roman" w:hAnsi="Times New Roman"/>
                <w:sz w:val="20"/>
                <w:szCs w:val="20"/>
                <w:lang w:eastAsia="ru-RU"/>
              </w:rPr>
            </w:pPr>
            <w:r w:rsidRPr="00730BA0">
              <w:rPr>
                <w:rFonts w:ascii="Times New Roman" w:hAnsi="Times New Roman"/>
                <w:sz w:val="20"/>
                <w:szCs w:val="20"/>
                <w:lang w:eastAsia="ru-RU"/>
              </w:rPr>
              <w:t>- объекты культуры и искусства</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
                <w:iCs/>
                <w:sz w:val="20"/>
                <w:szCs w:val="20"/>
                <w:lang w:eastAsia="ru-RU"/>
              </w:rPr>
            </w:pPr>
            <w:r w:rsidRPr="00730BA0">
              <w:rPr>
                <w:rFonts w:ascii="Times New Roman" w:hAnsi="Times New Roman"/>
                <w:iCs/>
                <w:sz w:val="20"/>
                <w:szCs w:val="20"/>
                <w:lang w:eastAsia="ru-RU"/>
              </w:rPr>
              <w:t xml:space="preserve">СП 42.13330.2011, </w:t>
            </w:r>
            <w:r w:rsidRPr="00730BA0">
              <w:rPr>
                <w:rFonts w:ascii="Times New Roman" w:hAnsi="Times New Roman"/>
                <w:bCs/>
                <w:iCs/>
                <w:sz w:val="20"/>
                <w:szCs w:val="20"/>
                <w:shd w:val="clear" w:color="auto" w:fill="FFFFFF"/>
                <w:lang w:eastAsia="ru-RU"/>
              </w:rPr>
              <w:t>СП 31-103-99,</w:t>
            </w:r>
          </w:p>
          <w:p w:rsidR="00730BA0" w:rsidRPr="00730BA0" w:rsidRDefault="00730BA0">
            <w:pPr>
              <w:widowControl w:val="0"/>
              <w:suppressAutoHyphens/>
              <w:spacing w:after="0" w:line="264" w:lineRule="auto"/>
              <w:jc w:val="center"/>
              <w:rPr>
                <w:rFonts w:ascii="Times New Roman" w:hAnsi="Times New Roman"/>
                <w:i/>
                <w:iCs/>
                <w:sz w:val="20"/>
                <w:szCs w:val="20"/>
                <w:lang w:eastAsia="ru-RU"/>
              </w:rPr>
            </w:pPr>
            <w:r w:rsidRPr="00730BA0">
              <w:rPr>
                <w:rFonts w:ascii="Times New Roman" w:hAnsi="Times New Roman"/>
                <w:iCs/>
                <w:sz w:val="20"/>
                <w:szCs w:val="20"/>
                <w:lang w:eastAsia="ru-RU"/>
              </w:rPr>
              <w:t>Распоряжение Правительства Российской Федерации от 03.07.1996 №1063-р</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left="114" w:hanging="114"/>
              <w:rPr>
                <w:rFonts w:ascii="Times New Roman" w:hAnsi="Times New Roman"/>
                <w:sz w:val="20"/>
                <w:szCs w:val="20"/>
                <w:lang w:eastAsia="ru-RU"/>
              </w:rPr>
            </w:pPr>
            <w:r w:rsidRPr="00730BA0">
              <w:rPr>
                <w:rFonts w:ascii="Times New Roman" w:hAnsi="Times New Roman"/>
                <w:sz w:val="20"/>
                <w:szCs w:val="20"/>
                <w:lang w:eastAsia="ru-RU"/>
              </w:rPr>
              <w:t>- объекты, необходимые для обеспечения населения поселений услугами связи, общественного питания, торговли и бытового обслуживания</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42.13330.2011, СН 461-74, </w:t>
            </w:r>
          </w:p>
          <w:p w:rsidR="00730BA0" w:rsidRPr="00730BA0" w:rsidRDefault="00730BA0">
            <w:pPr>
              <w:widowControl w:val="0"/>
              <w:suppressAutoHyphens/>
              <w:spacing w:after="0" w:line="264" w:lineRule="auto"/>
              <w:jc w:val="center"/>
              <w:rPr>
                <w:rFonts w:ascii="Times New Roman" w:hAnsi="Times New Roman"/>
                <w:i/>
                <w:iCs/>
                <w:sz w:val="20"/>
                <w:szCs w:val="20"/>
                <w:lang w:eastAsia="ru-RU"/>
              </w:rPr>
            </w:pPr>
            <w:r w:rsidRPr="00730BA0">
              <w:rPr>
                <w:rFonts w:ascii="Times New Roman" w:hAnsi="Times New Roman"/>
                <w:iCs/>
                <w:sz w:val="20"/>
                <w:szCs w:val="20"/>
                <w:lang w:eastAsia="ru-RU"/>
              </w:rPr>
              <w:t>СанПиН 2.2.1/2.1.1.1200-03, СП 134.13330.2012</w:t>
            </w:r>
          </w:p>
          <w:p w:rsidR="00730BA0" w:rsidRPr="00730BA0" w:rsidRDefault="00730BA0">
            <w:pPr>
              <w:widowControl w:val="0"/>
              <w:suppressAutoHyphens/>
              <w:spacing w:after="0" w:line="264" w:lineRule="auto"/>
              <w:jc w:val="center"/>
              <w:rPr>
                <w:rFonts w:ascii="Times New Roman" w:hAnsi="Times New Roman"/>
                <w:i/>
                <w:iCs/>
                <w:sz w:val="20"/>
                <w:szCs w:val="20"/>
                <w:lang w:eastAsia="ru-RU"/>
              </w:rPr>
            </w:pPr>
            <w:r w:rsidRPr="00730BA0">
              <w:rPr>
                <w:rFonts w:ascii="Times New Roman" w:hAnsi="Times New Roman"/>
                <w:iCs/>
                <w:sz w:val="20"/>
                <w:szCs w:val="20"/>
                <w:lang w:eastAsia="ru-RU"/>
              </w:rPr>
              <w:t>Распоряжение Правительства Российской Федерации от 03.07.1996 №1063-р</w:t>
            </w:r>
          </w:p>
        </w:tc>
      </w:tr>
      <w:tr w:rsidR="00730BA0" w:rsidRPr="00730BA0" w:rsidTr="00730BA0">
        <w:trPr>
          <w:trHeight w:val="68"/>
          <w:jc w:val="center"/>
        </w:trPr>
        <w:tc>
          <w:tcPr>
            <w:tcW w:w="509" w:type="dxa"/>
            <w:tcBorders>
              <w:top w:val="nil"/>
              <w:left w:val="single" w:sz="6" w:space="0" w:color="000000"/>
              <w:bottom w:val="single" w:sz="6" w:space="0" w:color="000000"/>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left="114" w:right="-57" w:hanging="114"/>
              <w:rPr>
                <w:rFonts w:ascii="Times New Roman" w:hAnsi="Times New Roman"/>
                <w:sz w:val="20"/>
                <w:szCs w:val="20"/>
                <w:lang w:eastAsia="ru-RU"/>
              </w:rPr>
            </w:pPr>
            <w:r w:rsidRPr="00730BA0">
              <w:rPr>
                <w:rFonts w:ascii="Times New Roman" w:hAnsi="Times New Roman"/>
                <w:sz w:val="20"/>
                <w:szCs w:val="20"/>
                <w:lang w:eastAsia="ru-RU"/>
              </w:rPr>
              <w:t>- объекты обслуживания регионального значения, расположенные на территории сельского поселения</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42.13330.2011, СП 31-112-2004, </w:t>
            </w:r>
          </w:p>
          <w:p w:rsidR="00730BA0" w:rsidRPr="00730BA0" w:rsidRDefault="00730BA0">
            <w:pPr>
              <w:widowControl w:val="0"/>
              <w:suppressAutoHyphens/>
              <w:spacing w:after="0" w:line="264" w:lineRule="auto"/>
              <w:jc w:val="center"/>
              <w:rPr>
                <w:rFonts w:ascii="Times New Roman" w:hAnsi="Times New Roman"/>
                <w:sz w:val="20"/>
                <w:szCs w:val="20"/>
              </w:rPr>
            </w:pPr>
            <w:r w:rsidRPr="00730BA0">
              <w:rPr>
                <w:rFonts w:ascii="Times New Roman" w:hAnsi="Times New Roman"/>
                <w:iCs/>
                <w:sz w:val="20"/>
                <w:szCs w:val="20"/>
                <w:lang w:eastAsia="ru-RU"/>
              </w:rPr>
              <w:t>СП 35-103-2001, СП 59.13330.2012,</w:t>
            </w:r>
          </w:p>
          <w:p w:rsidR="00730BA0" w:rsidRPr="00730BA0" w:rsidRDefault="00730BA0">
            <w:pPr>
              <w:widowControl w:val="0"/>
              <w:suppressAutoHyphens/>
              <w:spacing w:after="0" w:line="264" w:lineRule="auto"/>
              <w:jc w:val="center"/>
              <w:rPr>
                <w:rFonts w:ascii="Times New Roman" w:hAnsi="Times New Roman"/>
                <w:i/>
                <w:iCs/>
                <w:sz w:val="20"/>
                <w:szCs w:val="20"/>
                <w:lang w:eastAsia="ru-RU"/>
              </w:rPr>
            </w:pPr>
            <w:r w:rsidRPr="00730BA0">
              <w:rPr>
                <w:rFonts w:ascii="Times New Roman" w:hAnsi="Times New Roman"/>
                <w:iCs/>
                <w:sz w:val="20"/>
                <w:szCs w:val="20"/>
                <w:lang w:eastAsia="ru-RU"/>
              </w:rPr>
              <w:t>СП 158.13330.2014, СП 146.13330.2012,</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Распоряжение Правительства Российской Федерации от 03.07.1996 № 1063-р</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Распоряжение Правительства Российской Федерации от 19.10.1999 № 1683-р</w:t>
            </w:r>
          </w:p>
        </w:tc>
      </w:tr>
      <w:tr w:rsidR="00730BA0" w:rsidRPr="00730BA0" w:rsidTr="00730BA0">
        <w:trPr>
          <w:trHeight w:val="68"/>
          <w:jc w:val="center"/>
        </w:trPr>
        <w:tc>
          <w:tcPr>
            <w:tcW w:w="509" w:type="dxa"/>
            <w:tcBorders>
              <w:top w:val="single" w:sz="6" w:space="0" w:color="000000"/>
              <w:left w:val="single" w:sz="6" w:space="0" w:color="000000"/>
              <w:bottom w:val="nil"/>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5.</w:t>
            </w:r>
          </w:p>
        </w:tc>
        <w:tc>
          <w:tcPr>
            <w:tcW w:w="9676" w:type="dxa"/>
            <w:gridSpan w:val="2"/>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Нормативы градостроительного проектирования зон специального назначения</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right="-57"/>
              <w:rPr>
                <w:rFonts w:ascii="Times New Roman" w:hAnsi="Times New Roman"/>
                <w:sz w:val="20"/>
                <w:szCs w:val="20"/>
                <w:lang w:eastAsia="ru-RU"/>
              </w:rPr>
            </w:pPr>
            <w:r w:rsidRPr="00730BA0">
              <w:rPr>
                <w:rFonts w:ascii="Times New Roman" w:hAnsi="Times New Roman"/>
                <w:sz w:val="20"/>
                <w:szCs w:val="20"/>
                <w:lang w:eastAsia="ru-RU"/>
              </w:rPr>
              <w:t>Объекты, необходимые для организации ритуальных услуг, места захоронения</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42.13330.2011</w:t>
            </w:r>
          </w:p>
        </w:tc>
      </w:tr>
      <w:tr w:rsidR="00730BA0" w:rsidRPr="00730BA0" w:rsidTr="00730BA0">
        <w:trPr>
          <w:trHeight w:val="68"/>
          <w:jc w:val="center"/>
        </w:trPr>
        <w:tc>
          <w:tcPr>
            <w:tcW w:w="509" w:type="dxa"/>
            <w:tcBorders>
              <w:top w:val="nil"/>
              <w:left w:val="single" w:sz="6" w:space="0" w:color="000000"/>
              <w:bottom w:val="single" w:sz="6" w:space="0" w:color="000000"/>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right="-57"/>
              <w:rPr>
                <w:rFonts w:ascii="Times New Roman" w:hAnsi="Times New Roman"/>
                <w:sz w:val="20"/>
                <w:szCs w:val="20"/>
                <w:lang w:eastAsia="ru-RU"/>
              </w:rPr>
            </w:pPr>
            <w:r w:rsidRPr="00730BA0">
              <w:rPr>
                <w:rFonts w:ascii="Times New Roman" w:hAnsi="Times New Roman"/>
                <w:sz w:val="20"/>
                <w:szCs w:val="20"/>
              </w:rPr>
              <w:t>Объекты, необходимые для размещения твердых коммунальных отходов</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42.13330.2011, СанПиН 2.1.7.1322-03,</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2.1.7.1038-01, СНиП 2.01.28-85</w:t>
            </w:r>
          </w:p>
        </w:tc>
      </w:tr>
      <w:tr w:rsidR="00730BA0" w:rsidRPr="00730BA0" w:rsidTr="00730BA0">
        <w:trPr>
          <w:trHeight w:val="68"/>
          <w:jc w:val="center"/>
        </w:trPr>
        <w:tc>
          <w:tcPr>
            <w:tcW w:w="509" w:type="dxa"/>
            <w:tcBorders>
              <w:top w:val="single" w:sz="6" w:space="0" w:color="000000"/>
              <w:left w:val="single" w:sz="6" w:space="0" w:color="000000"/>
              <w:bottom w:val="nil"/>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6.</w:t>
            </w:r>
          </w:p>
        </w:tc>
        <w:tc>
          <w:tcPr>
            <w:tcW w:w="9676" w:type="dxa"/>
            <w:gridSpan w:val="2"/>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sz w:val="20"/>
                <w:szCs w:val="20"/>
                <w:lang w:eastAsia="ru-RU"/>
              </w:rPr>
              <w:t>Нормативы градостроительного проектирования жилых зон</w:t>
            </w:r>
          </w:p>
        </w:tc>
      </w:tr>
      <w:tr w:rsidR="00730BA0" w:rsidRPr="00730BA0" w:rsidTr="00730BA0">
        <w:trPr>
          <w:trHeight w:val="68"/>
          <w:jc w:val="center"/>
        </w:trPr>
        <w:tc>
          <w:tcPr>
            <w:tcW w:w="509" w:type="dxa"/>
            <w:tcBorders>
              <w:top w:val="nil"/>
              <w:left w:val="single" w:sz="6" w:space="0" w:color="000000"/>
              <w:bottom w:val="single" w:sz="6" w:space="0" w:color="000000"/>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right="-57"/>
              <w:rPr>
                <w:rFonts w:ascii="Times New Roman" w:hAnsi="Times New Roman"/>
                <w:sz w:val="20"/>
                <w:szCs w:val="20"/>
                <w:lang w:eastAsia="ru-RU"/>
              </w:rPr>
            </w:pPr>
            <w:r w:rsidRPr="00730BA0">
              <w:rPr>
                <w:rFonts w:ascii="Times New Roman" w:hAnsi="Times New Roman"/>
                <w:sz w:val="20"/>
                <w:szCs w:val="20"/>
                <w:lang w:eastAsia="ru-RU"/>
              </w:rPr>
              <w:t>Нормативы градостроительного проектирования жилых зон</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42.13330.2011, в том числе минимальная обеспеченность общей площадью жилых помещений, плотность населения жилого района, микрорайона (квартала) - по расчету в соответствии с фактическими статистическими и демографическими данными по сельскому поселению</w:t>
            </w:r>
          </w:p>
        </w:tc>
      </w:tr>
      <w:tr w:rsidR="00730BA0" w:rsidRPr="00730BA0" w:rsidTr="00730BA0">
        <w:trPr>
          <w:trHeight w:val="68"/>
          <w:jc w:val="center"/>
        </w:trPr>
        <w:tc>
          <w:tcPr>
            <w:tcW w:w="509" w:type="dxa"/>
            <w:tcBorders>
              <w:top w:val="single" w:sz="6" w:space="0" w:color="000000"/>
              <w:left w:val="single" w:sz="6" w:space="0" w:color="000000"/>
              <w:bottom w:val="nil"/>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7.</w:t>
            </w:r>
          </w:p>
        </w:tc>
        <w:tc>
          <w:tcPr>
            <w:tcW w:w="9676" w:type="dxa"/>
            <w:gridSpan w:val="2"/>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Нормативы градостроительного проектирования производственных зон</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right="-57"/>
              <w:rPr>
                <w:rFonts w:ascii="Times New Roman" w:hAnsi="Times New Roman"/>
                <w:sz w:val="20"/>
                <w:szCs w:val="20"/>
                <w:lang w:eastAsia="ru-RU"/>
              </w:rPr>
            </w:pPr>
            <w:r w:rsidRPr="00730BA0">
              <w:rPr>
                <w:rFonts w:ascii="Times New Roman" w:hAnsi="Times New Roman"/>
                <w:sz w:val="20"/>
                <w:szCs w:val="20"/>
                <w:lang w:eastAsia="ru-RU"/>
              </w:rPr>
              <w:t>Классификация, размещение и нормативные параметры производственных зон</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42.13330.2011, СП 18.13330.2011,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СанПиН 2.2.1/2.1.1.1200-03</w:t>
            </w:r>
          </w:p>
        </w:tc>
      </w:tr>
      <w:tr w:rsidR="00730BA0" w:rsidRPr="00730BA0" w:rsidTr="00730BA0">
        <w:trPr>
          <w:trHeight w:val="68"/>
          <w:jc w:val="center"/>
        </w:trPr>
        <w:tc>
          <w:tcPr>
            <w:tcW w:w="509" w:type="dxa"/>
            <w:tcBorders>
              <w:top w:val="nil"/>
              <w:left w:val="single" w:sz="6" w:space="0" w:color="000000"/>
              <w:bottom w:val="single" w:sz="6" w:space="0" w:color="000000"/>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right="-57"/>
              <w:rPr>
                <w:rFonts w:ascii="Times New Roman" w:hAnsi="Times New Roman"/>
                <w:sz w:val="20"/>
                <w:szCs w:val="20"/>
                <w:lang w:eastAsia="ru-RU"/>
              </w:rPr>
            </w:pPr>
            <w:r w:rsidRPr="00730BA0">
              <w:rPr>
                <w:rFonts w:ascii="Times New Roman" w:hAnsi="Times New Roman"/>
                <w:sz w:val="20"/>
                <w:szCs w:val="20"/>
                <w:lang w:eastAsia="ru-RU"/>
              </w:rPr>
              <w:t>Нормативные параметры коммунально-складских зон</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42.13330.2011,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СанПиН 2.2.1/2.1.1.1200-03</w:t>
            </w:r>
          </w:p>
        </w:tc>
      </w:tr>
      <w:tr w:rsidR="00730BA0" w:rsidRPr="00730BA0" w:rsidTr="00730BA0">
        <w:trPr>
          <w:trHeight w:val="68"/>
          <w:jc w:val="center"/>
        </w:trPr>
        <w:tc>
          <w:tcPr>
            <w:tcW w:w="509" w:type="dxa"/>
            <w:tcBorders>
              <w:top w:val="single" w:sz="6" w:space="0" w:color="000000"/>
              <w:left w:val="single" w:sz="6" w:space="0" w:color="000000"/>
              <w:bottom w:val="nil"/>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8.</w:t>
            </w:r>
          </w:p>
        </w:tc>
        <w:tc>
          <w:tcPr>
            <w:tcW w:w="9676" w:type="dxa"/>
            <w:gridSpan w:val="2"/>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Нормативы градостроительного проектирования рекреационных зон</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right="-57"/>
              <w:rPr>
                <w:rFonts w:ascii="Times New Roman" w:hAnsi="Times New Roman"/>
                <w:sz w:val="20"/>
                <w:szCs w:val="20"/>
                <w:lang w:eastAsia="ru-RU"/>
              </w:rPr>
            </w:pPr>
            <w:r w:rsidRPr="00730BA0">
              <w:rPr>
                <w:rFonts w:ascii="Times New Roman" w:hAnsi="Times New Roman"/>
                <w:sz w:val="20"/>
                <w:szCs w:val="20"/>
                <w:lang w:eastAsia="ru-RU"/>
              </w:rPr>
              <w:t>Нормативные параметры озелененных территорий общего пользования</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42.13330.2011, СП 18.13330.2011,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СанПиН 2.4.1.2660-10, СанПиН 2.4.2.2821-10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СанПиН 2.4.3.1186-03, СанПиН 2.1.3.2630-10,</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Методические рекомендации по разработке норм и правил по благоустройству территорий муниципальных образований (Приказ Министерства регионального развития Российской Федерации от 27.12.2011 № 613) с учетом особенностей сельского поселения</w:t>
            </w:r>
          </w:p>
        </w:tc>
      </w:tr>
      <w:tr w:rsidR="00730BA0" w:rsidRPr="00730BA0" w:rsidTr="00730BA0">
        <w:trPr>
          <w:trHeight w:val="68"/>
          <w:jc w:val="center"/>
        </w:trPr>
        <w:tc>
          <w:tcPr>
            <w:tcW w:w="509" w:type="dxa"/>
            <w:tcBorders>
              <w:top w:val="nil"/>
              <w:left w:val="single" w:sz="6" w:space="0" w:color="000000"/>
              <w:bottom w:val="single" w:sz="6" w:space="0" w:color="000000"/>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right="-57"/>
              <w:rPr>
                <w:rFonts w:ascii="Times New Roman" w:hAnsi="Times New Roman"/>
                <w:sz w:val="20"/>
                <w:szCs w:val="20"/>
                <w:lang w:eastAsia="ru-RU"/>
              </w:rPr>
            </w:pPr>
            <w:r w:rsidRPr="00730BA0">
              <w:rPr>
                <w:rFonts w:ascii="Times New Roman" w:hAnsi="Times New Roman"/>
                <w:sz w:val="20"/>
                <w:szCs w:val="20"/>
                <w:lang w:eastAsia="ru-RU"/>
              </w:rPr>
              <w:t>Нормативные параметры зон туризма и отдыха</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42.13330.2011, ГОСТ 17.1.5.02-80,</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СанПиН 42-128-4690-88,</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Методические рекомендации по разработке норм и правил по благоустройству территорий муниципальных образований</w:t>
            </w:r>
          </w:p>
        </w:tc>
      </w:tr>
      <w:tr w:rsidR="00730BA0" w:rsidRPr="00730BA0" w:rsidTr="00730BA0">
        <w:trPr>
          <w:trHeight w:val="68"/>
          <w:jc w:val="center"/>
        </w:trPr>
        <w:tc>
          <w:tcPr>
            <w:tcW w:w="509" w:type="dxa"/>
            <w:tcBorders>
              <w:top w:val="single" w:sz="6" w:space="0" w:color="000000"/>
              <w:left w:val="single" w:sz="6" w:space="0" w:color="000000"/>
              <w:bottom w:val="nil"/>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9.</w:t>
            </w:r>
          </w:p>
        </w:tc>
        <w:tc>
          <w:tcPr>
            <w:tcW w:w="9676" w:type="dxa"/>
            <w:gridSpan w:val="2"/>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sz w:val="20"/>
                <w:szCs w:val="20"/>
                <w:lang w:eastAsia="ru-RU"/>
              </w:rPr>
              <w:t>Нормативы градостроительного проектирования зон сельскохозяйственного использования</w:t>
            </w:r>
          </w:p>
        </w:tc>
      </w:tr>
      <w:tr w:rsidR="00730BA0" w:rsidRPr="00730BA0" w:rsidTr="00730BA0">
        <w:trPr>
          <w:trHeight w:val="68"/>
          <w:jc w:val="center"/>
        </w:trPr>
        <w:tc>
          <w:tcPr>
            <w:tcW w:w="509" w:type="dxa"/>
            <w:tcBorders>
              <w:top w:val="nil"/>
              <w:left w:val="single" w:sz="6" w:space="0" w:color="000000"/>
              <w:bottom w:val="single" w:sz="6" w:space="0" w:color="000000"/>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right="-57"/>
              <w:rPr>
                <w:rFonts w:ascii="Times New Roman" w:hAnsi="Times New Roman"/>
                <w:sz w:val="20"/>
                <w:szCs w:val="20"/>
                <w:lang w:eastAsia="ru-RU"/>
              </w:rPr>
            </w:pPr>
            <w:r w:rsidRPr="00730BA0">
              <w:rPr>
                <w:rFonts w:ascii="Times New Roman" w:hAnsi="Times New Roman"/>
                <w:sz w:val="20"/>
                <w:szCs w:val="20"/>
                <w:lang w:eastAsia="ru-RU"/>
              </w:rPr>
              <w:t>Нормативы градостроительного проектирования зон сельскохозяйственного использования</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Градостроительный кодекс Российской Федерации от 29.12.2004 № 190-ФЗ</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Земельный кодекс Российской Федерации от 25.10.2001 № 136-ФЗ,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11.13130.2009, СП 42.13330.2011,</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18.13330.2011, СП 19.13330.2011,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53.13330.2011</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СанПиН 2.2.1/2.1.1.1200-03</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Федеральный закон от 22.07.2008 № 123-ФЗ «Технический регламент о требованиях пожарной безопасности»,</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законодательство Камчатского края</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Федеральный закон от 15.04.1998 № 66-ФЗ «О садоводческих, огороднических и дачных некоммерческих объединениях граждан»</w:t>
            </w:r>
          </w:p>
        </w:tc>
      </w:tr>
      <w:tr w:rsidR="00730BA0" w:rsidRPr="00730BA0" w:rsidTr="00730BA0">
        <w:trPr>
          <w:trHeight w:val="68"/>
          <w:jc w:val="center"/>
        </w:trPr>
        <w:tc>
          <w:tcPr>
            <w:tcW w:w="509" w:type="dxa"/>
            <w:tcBorders>
              <w:top w:val="single" w:sz="6" w:space="0" w:color="000000"/>
              <w:left w:val="single" w:sz="6" w:space="0" w:color="000000"/>
              <w:bottom w:val="nil"/>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10.</w:t>
            </w:r>
          </w:p>
        </w:tc>
        <w:tc>
          <w:tcPr>
            <w:tcW w:w="9676" w:type="dxa"/>
            <w:gridSpan w:val="2"/>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Нормативы градостроительного проектирования зон особо охраняемых территорий</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right="-57"/>
              <w:rPr>
                <w:rFonts w:ascii="Times New Roman" w:hAnsi="Times New Roman"/>
                <w:sz w:val="20"/>
                <w:szCs w:val="20"/>
                <w:lang w:eastAsia="ru-RU"/>
              </w:rPr>
            </w:pPr>
            <w:r w:rsidRPr="00730BA0">
              <w:rPr>
                <w:rFonts w:ascii="Times New Roman" w:hAnsi="Times New Roman"/>
                <w:sz w:val="20"/>
                <w:szCs w:val="20"/>
                <w:lang w:eastAsia="ru-RU"/>
              </w:rPr>
              <w:t>Особо охраняемые природные территории местного значения</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Федеральный закон от 14.03.1995 № 33-ФЗ «Об особо охраняемых природных территориях»,</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bCs/>
                <w:sz w:val="20"/>
                <w:szCs w:val="20"/>
              </w:rPr>
              <w:t>Закон</w:t>
            </w:r>
            <w:r w:rsidRPr="00730BA0">
              <w:rPr>
                <w:rFonts w:ascii="Times New Roman" w:hAnsi="Times New Roman"/>
                <w:sz w:val="20"/>
                <w:szCs w:val="20"/>
              </w:rPr>
              <w:t xml:space="preserve"> Камчатского края от 29.12.2014 № 564 «</w:t>
            </w:r>
            <w:r w:rsidRPr="00730BA0">
              <w:rPr>
                <w:rFonts w:ascii="Times New Roman" w:hAnsi="Times New Roman"/>
                <w:bCs/>
                <w:sz w:val="20"/>
                <w:szCs w:val="20"/>
              </w:rPr>
              <w:t>Об особо охраняемых природных территориях в Камчатском крае</w:t>
            </w:r>
            <w:r w:rsidRPr="00730BA0">
              <w:rPr>
                <w:rFonts w:ascii="Times New Roman" w:hAnsi="Times New Roman"/>
                <w:sz w:val="20"/>
                <w:szCs w:val="20"/>
              </w:rPr>
              <w:t>»,</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42.13330.2011, СанПиН 2.4.4.1204-03,</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lastRenderedPageBreak/>
              <w:t>СанПиН 2.1.2.1331-03, СанПиН 2.2.1/2.1.1.1200-03</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right="-57"/>
              <w:rPr>
                <w:rFonts w:ascii="Times New Roman" w:hAnsi="Times New Roman"/>
                <w:sz w:val="20"/>
                <w:szCs w:val="20"/>
                <w:lang w:eastAsia="ru-RU"/>
              </w:rPr>
            </w:pPr>
            <w:r w:rsidRPr="00730BA0">
              <w:rPr>
                <w:rFonts w:ascii="Times New Roman" w:hAnsi="Times New Roman"/>
                <w:sz w:val="20"/>
                <w:szCs w:val="20"/>
                <w:lang w:eastAsia="ru-RU"/>
              </w:rPr>
              <w:t>Лечебно-оздоровительные местности и курорты местного значения</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Федеральный закон от 23.02.1995 № 26-ФЗ «О природных лечебных ресурсах, лечебно-оздоровительных местностях и курортах»,</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СП 42.13330.2011</w:t>
            </w:r>
          </w:p>
        </w:tc>
      </w:tr>
      <w:tr w:rsidR="00730BA0" w:rsidRPr="00730BA0" w:rsidTr="00730BA0">
        <w:trPr>
          <w:trHeight w:val="68"/>
          <w:jc w:val="center"/>
        </w:trPr>
        <w:tc>
          <w:tcPr>
            <w:tcW w:w="509" w:type="dxa"/>
            <w:tcBorders>
              <w:top w:val="nil"/>
              <w:left w:val="single" w:sz="6" w:space="0" w:color="000000"/>
              <w:bottom w:val="nil"/>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right="-57"/>
              <w:rPr>
                <w:rFonts w:ascii="Times New Roman" w:hAnsi="Times New Roman"/>
                <w:sz w:val="20"/>
                <w:szCs w:val="20"/>
                <w:lang w:eastAsia="ru-RU"/>
              </w:rPr>
            </w:pPr>
            <w:r w:rsidRPr="00730BA0">
              <w:rPr>
                <w:rFonts w:ascii="Times New Roman" w:hAnsi="Times New Roman"/>
                <w:sz w:val="20"/>
                <w:szCs w:val="20"/>
                <w:lang w:eastAsia="ru-RU"/>
              </w:rPr>
              <w:t>Территории традиционного природопользования коренных малочисленных народов</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Федеральный закон от 07.05.2001 № 49-ФЗ «О территориях традиционного природопользования коренных малочисленных народов Севера, Сибири и Дальнего Востока Российской Федерации»</w:t>
            </w:r>
          </w:p>
        </w:tc>
      </w:tr>
      <w:tr w:rsidR="00730BA0" w:rsidRPr="00730BA0" w:rsidTr="00730BA0">
        <w:trPr>
          <w:trHeight w:val="68"/>
          <w:jc w:val="center"/>
        </w:trPr>
        <w:tc>
          <w:tcPr>
            <w:tcW w:w="509" w:type="dxa"/>
            <w:tcBorders>
              <w:top w:val="nil"/>
              <w:left w:val="single" w:sz="6" w:space="0" w:color="000000"/>
              <w:bottom w:val="single" w:sz="6" w:space="0" w:color="000000"/>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uppressAutoHyphens/>
              <w:spacing w:after="0" w:line="264" w:lineRule="auto"/>
              <w:ind w:right="-57"/>
              <w:rPr>
                <w:rFonts w:ascii="Times New Roman" w:hAnsi="Times New Roman"/>
                <w:sz w:val="20"/>
                <w:szCs w:val="20"/>
                <w:lang w:eastAsia="ru-RU"/>
              </w:rPr>
            </w:pPr>
            <w:r w:rsidRPr="00730BA0">
              <w:rPr>
                <w:rFonts w:ascii="Times New Roman" w:hAnsi="Times New Roman"/>
                <w:sz w:val="20"/>
                <w:szCs w:val="20"/>
                <w:lang w:eastAsia="ru-RU"/>
              </w:rPr>
              <w:t>Земли историко-культурного назначения. Нормативные параметры охраны объектов культурного наследия (памятников истории и культуры)</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Земельный кодекс Российской Федерации от 25.10.2001 № 136-ФЗ,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Федеральный закон от 25.06.2002 № 73-ФЗ «Об объектах культурного наследия (памятниках истории и культуры) народов Российской Федерации»,</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Федеральный закон от 12.01.1996 № 8-ФЗ,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 xml:space="preserve">СП 42.13330.2011, </w:t>
            </w:r>
          </w:p>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Закон Камчатского края от 24.12.2010 № 547 «Об объектах культурного наследия (памятниках истории и культуры) народов Российской Федерации, расположенных на территории Камчатского края»</w:t>
            </w:r>
          </w:p>
        </w:tc>
      </w:tr>
      <w:tr w:rsidR="00730BA0" w:rsidRPr="00730BA0" w:rsidTr="00730BA0">
        <w:trPr>
          <w:trHeight w:val="68"/>
          <w:jc w:val="center"/>
        </w:trPr>
        <w:tc>
          <w:tcPr>
            <w:tcW w:w="509" w:type="dxa"/>
            <w:tcBorders>
              <w:top w:val="single" w:sz="6" w:space="0" w:color="000000"/>
              <w:left w:val="single" w:sz="6" w:space="0" w:color="000000"/>
              <w:bottom w:val="nil"/>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11.</w:t>
            </w:r>
          </w:p>
        </w:tc>
        <w:tc>
          <w:tcPr>
            <w:tcW w:w="9676" w:type="dxa"/>
            <w:gridSpan w:val="2"/>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Нормативы охраны окружающей среды</w:t>
            </w:r>
          </w:p>
        </w:tc>
      </w:tr>
      <w:tr w:rsidR="00730BA0" w:rsidRPr="00730BA0" w:rsidTr="00730BA0">
        <w:trPr>
          <w:trHeight w:val="68"/>
          <w:jc w:val="center"/>
        </w:trPr>
        <w:tc>
          <w:tcPr>
            <w:tcW w:w="509" w:type="dxa"/>
            <w:tcBorders>
              <w:top w:val="nil"/>
              <w:left w:val="single" w:sz="6" w:space="0" w:color="000000"/>
              <w:bottom w:val="single" w:sz="6" w:space="0" w:color="000000"/>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pacing w:line="264" w:lineRule="auto"/>
              <w:rPr>
                <w:rFonts w:ascii="Times New Roman" w:hAnsi="Times New Roman"/>
                <w:sz w:val="20"/>
                <w:szCs w:val="20"/>
              </w:rPr>
            </w:pPr>
            <w:r w:rsidRPr="00730BA0">
              <w:rPr>
                <w:rFonts w:ascii="Times New Roman" w:hAnsi="Times New Roman"/>
                <w:sz w:val="20"/>
                <w:szCs w:val="20"/>
              </w:rPr>
              <w:t>Нормативы охраны окружающей среды</w:t>
            </w:r>
          </w:p>
        </w:tc>
        <w:tc>
          <w:tcPr>
            <w:tcW w:w="4779" w:type="dxa"/>
            <w:tcBorders>
              <w:top w:val="single" w:sz="6" w:space="0" w:color="000000"/>
              <w:left w:val="single" w:sz="6" w:space="0" w:color="000000"/>
              <w:bottom w:val="single" w:sz="6" w:space="0" w:color="000000"/>
              <w:right w:val="single" w:sz="6" w:space="0" w:color="000000"/>
            </w:tcBorders>
            <w:vAlign w:val="center"/>
            <w:hideMark/>
          </w:tcPr>
          <w:p w:rsidR="00730BA0" w:rsidRPr="00730BA0" w:rsidRDefault="00730BA0">
            <w:pPr>
              <w:widowControl w:val="0"/>
              <w:spacing w:after="0" w:line="264" w:lineRule="auto"/>
              <w:ind w:left="-57" w:right="-57"/>
              <w:jc w:val="center"/>
              <w:rPr>
                <w:rFonts w:ascii="Times New Roman" w:hAnsi="Times New Roman"/>
                <w:sz w:val="20"/>
                <w:szCs w:val="20"/>
              </w:rPr>
            </w:pPr>
            <w:r w:rsidRPr="00730BA0">
              <w:rPr>
                <w:rFonts w:ascii="Times New Roman" w:hAnsi="Times New Roman"/>
                <w:sz w:val="20"/>
                <w:szCs w:val="20"/>
              </w:rPr>
              <w:t>Водный, Земельный, Воздушный и Лесной кодексы Российской Федерации, Федеральные законы от 10.0</w:t>
            </w:r>
            <w:r w:rsidR="00FE0E05">
              <w:rPr>
                <w:rFonts w:ascii="Times New Roman" w:hAnsi="Times New Roman"/>
                <w:sz w:val="20"/>
                <w:szCs w:val="20"/>
              </w:rPr>
              <w:t xml:space="preserve">1.2002 № 7-ФЗ, от 04.05.1999 </w:t>
            </w:r>
            <w:r w:rsidRPr="00730BA0">
              <w:rPr>
                <w:rFonts w:ascii="Times New Roman" w:hAnsi="Times New Roman"/>
                <w:sz w:val="20"/>
                <w:szCs w:val="20"/>
              </w:rPr>
              <w:t xml:space="preserve">№ 96-ФЗ, от 30.03.1999 № 52-ФЗ, от 24.06.1998 № 89-ФЗ, от 15.02.1995 № 33-ФЗ, от 23.11.1995 № 174-ФЗ, закон Российской Федерации от 21.02.1992 № 2395-1, законодательство Камчатского края об охране окружающей среды, </w:t>
            </w:r>
          </w:p>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sz w:val="20"/>
                <w:szCs w:val="20"/>
              </w:rPr>
              <w:t>СП 2.1.5.1059-01, СанПиН 2.6.1.2800-10,</w:t>
            </w:r>
          </w:p>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sz w:val="20"/>
                <w:szCs w:val="20"/>
              </w:rPr>
              <w:t>СП 2.6.1.2612-10 (ОСПОРБ 99/2010),</w:t>
            </w:r>
          </w:p>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sz w:val="20"/>
                <w:szCs w:val="20"/>
              </w:rPr>
              <w:t>СП 42.13330.2011, СП 51.13330.2011,</w:t>
            </w:r>
          </w:p>
          <w:p w:rsidR="00730BA0" w:rsidRPr="00730BA0" w:rsidRDefault="00730BA0">
            <w:pPr>
              <w:widowControl w:val="0"/>
              <w:spacing w:after="0" w:line="264" w:lineRule="auto"/>
              <w:ind w:left="-57" w:right="-57"/>
              <w:jc w:val="center"/>
              <w:rPr>
                <w:rFonts w:ascii="Times New Roman" w:hAnsi="Times New Roman"/>
                <w:sz w:val="20"/>
                <w:szCs w:val="20"/>
              </w:rPr>
            </w:pPr>
            <w:r w:rsidRPr="00730BA0">
              <w:rPr>
                <w:rFonts w:ascii="Times New Roman" w:hAnsi="Times New Roman"/>
                <w:sz w:val="20"/>
                <w:szCs w:val="20"/>
              </w:rPr>
              <w:t>СП 52.13330.2011, СанПиН 2.2.1/2.1.1.1200-03,</w:t>
            </w:r>
          </w:p>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sz w:val="20"/>
                <w:szCs w:val="20"/>
              </w:rPr>
              <w:t>СанПиН 2.1.6.1032-01, СанПиН 2.1.5.980-00,</w:t>
            </w:r>
          </w:p>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sz w:val="20"/>
                <w:szCs w:val="20"/>
              </w:rPr>
              <w:t xml:space="preserve">СанПиН 2.1.7.1287-03, </w:t>
            </w:r>
          </w:p>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sz w:val="20"/>
                <w:szCs w:val="20"/>
              </w:rPr>
              <w:t xml:space="preserve">СанПиН 2.6.1.2523-09 (НРБ-99/2009), </w:t>
            </w:r>
          </w:p>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sz w:val="20"/>
                <w:szCs w:val="20"/>
              </w:rPr>
              <w:t xml:space="preserve">СанПиН 2.1.2.2645-10, СН 2.2.4/2.1.8.583-96, </w:t>
            </w:r>
          </w:p>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sz w:val="20"/>
                <w:szCs w:val="20"/>
              </w:rPr>
              <w:t xml:space="preserve">СН 2.2.4/2.1.8.566-96, СанПиН 2971-84, </w:t>
            </w:r>
          </w:p>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sz w:val="20"/>
                <w:szCs w:val="20"/>
              </w:rPr>
              <w:t>СанПиН 2.2.1/2.1.1.1076-01,</w:t>
            </w:r>
          </w:p>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sz w:val="20"/>
                <w:szCs w:val="20"/>
              </w:rPr>
              <w:t>ГН 2.1.6.1338-03, ГН 2.1.6.2309-07,</w:t>
            </w:r>
          </w:p>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sz w:val="20"/>
                <w:szCs w:val="20"/>
              </w:rPr>
              <w:t xml:space="preserve">ГН 2.1.5.1315-03, ГН 2.1.5.2307-07, </w:t>
            </w:r>
          </w:p>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sz w:val="20"/>
                <w:szCs w:val="20"/>
              </w:rPr>
              <w:t xml:space="preserve">ГН 2.1.8/2.2.4.2262-07, МУ 2.1.7.730-99, </w:t>
            </w:r>
          </w:p>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sz w:val="20"/>
                <w:szCs w:val="20"/>
              </w:rPr>
              <w:t>СН 2.2.4/2.1.8.562-96, ГОСТ 22283-2014</w:t>
            </w:r>
          </w:p>
        </w:tc>
      </w:tr>
      <w:tr w:rsidR="00730BA0" w:rsidRPr="00730BA0" w:rsidTr="00730BA0">
        <w:trPr>
          <w:trHeight w:val="68"/>
          <w:jc w:val="center"/>
        </w:trPr>
        <w:tc>
          <w:tcPr>
            <w:tcW w:w="509" w:type="dxa"/>
            <w:tcBorders>
              <w:top w:val="single" w:sz="6" w:space="0" w:color="000000"/>
              <w:left w:val="single" w:sz="6" w:space="0" w:color="000000"/>
              <w:bottom w:val="nil"/>
              <w:right w:val="single" w:sz="6" w:space="0" w:color="000000"/>
            </w:tcBorders>
            <w:hideMark/>
          </w:tcPr>
          <w:p w:rsidR="00730BA0" w:rsidRPr="00730BA0" w:rsidRDefault="00730BA0">
            <w:pPr>
              <w:widowControl w:val="0"/>
              <w:suppressAutoHyphens/>
              <w:spacing w:after="0" w:line="264" w:lineRule="auto"/>
              <w:ind w:left="-57" w:right="-57"/>
              <w:jc w:val="center"/>
              <w:rPr>
                <w:rFonts w:ascii="Times New Roman" w:hAnsi="Times New Roman"/>
                <w:iCs/>
                <w:sz w:val="20"/>
                <w:szCs w:val="20"/>
                <w:lang w:eastAsia="ru-RU"/>
              </w:rPr>
            </w:pPr>
            <w:r w:rsidRPr="00730BA0">
              <w:rPr>
                <w:rFonts w:ascii="Times New Roman" w:hAnsi="Times New Roman"/>
                <w:iCs/>
                <w:sz w:val="20"/>
                <w:szCs w:val="20"/>
                <w:lang w:eastAsia="ru-RU"/>
              </w:rPr>
              <w:t>12.</w:t>
            </w:r>
          </w:p>
        </w:tc>
        <w:tc>
          <w:tcPr>
            <w:tcW w:w="9676" w:type="dxa"/>
            <w:gridSpan w:val="2"/>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sz w:val="20"/>
                <w:szCs w:val="20"/>
                <w:lang w:eastAsia="ru-RU"/>
              </w:rPr>
              <w:t>Объекты материально-технического обеспечения деятельности органов местного самоуправления сельского поселения</w:t>
            </w:r>
          </w:p>
        </w:tc>
      </w:tr>
      <w:tr w:rsidR="00730BA0" w:rsidRPr="00730BA0" w:rsidTr="00730BA0">
        <w:trPr>
          <w:trHeight w:val="68"/>
          <w:jc w:val="center"/>
        </w:trPr>
        <w:tc>
          <w:tcPr>
            <w:tcW w:w="509" w:type="dxa"/>
            <w:tcBorders>
              <w:top w:val="nil"/>
              <w:left w:val="single" w:sz="6" w:space="0" w:color="000000"/>
              <w:bottom w:val="single" w:sz="6" w:space="0" w:color="000000"/>
              <w:right w:val="single" w:sz="6" w:space="0" w:color="000000"/>
            </w:tcBorders>
          </w:tcPr>
          <w:p w:rsidR="00730BA0" w:rsidRPr="00730BA0" w:rsidRDefault="00730BA0">
            <w:pPr>
              <w:widowControl w:val="0"/>
              <w:suppressAutoHyphens/>
              <w:spacing w:after="0" w:line="264" w:lineRule="auto"/>
              <w:ind w:left="-57" w:right="-57"/>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sz w:val="20"/>
                <w:szCs w:val="20"/>
              </w:rPr>
            </w:pPr>
            <w:r w:rsidRPr="00730BA0">
              <w:rPr>
                <w:rFonts w:ascii="Times New Roman" w:hAnsi="Times New Roman"/>
                <w:sz w:val="20"/>
                <w:szCs w:val="20"/>
                <w:lang w:eastAsia="ru-RU"/>
              </w:rPr>
              <w:t>Объекты материально-технического обеспечения деятельности органов местного самоуправления сельского поселения</w:t>
            </w:r>
          </w:p>
        </w:tc>
        <w:tc>
          <w:tcPr>
            <w:tcW w:w="4779" w:type="dxa"/>
            <w:tcBorders>
              <w:top w:val="single" w:sz="6" w:space="0" w:color="000000"/>
              <w:left w:val="single" w:sz="6" w:space="0" w:color="000000"/>
              <w:bottom w:val="single" w:sz="6" w:space="0" w:color="000000"/>
              <w:right w:val="single" w:sz="6" w:space="0" w:color="000000"/>
            </w:tcBorders>
            <w:vAlign w:val="center"/>
            <w:hideMark/>
          </w:tcPr>
          <w:p w:rsidR="00730BA0" w:rsidRPr="00730BA0" w:rsidRDefault="00730BA0">
            <w:pPr>
              <w:widowControl w:val="0"/>
              <w:suppressAutoHyphens/>
              <w:spacing w:after="0" w:line="264" w:lineRule="auto"/>
              <w:jc w:val="center"/>
              <w:rPr>
                <w:rFonts w:ascii="Times New Roman" w:hAnsi="Times New Roman"/>
                <w:i/>
                <w:iCs/>
                <w:sz w:val="20"/>
                <w:szCs w:val="20"/>
                <w:lang w:eastAsia="ru-RU"/>
              </w:rPr>
            </w:pPr>
            <w:r w:rsidRPr="00730BA0">
              <w:rPr>
                <w:rFonts w:ascii="Times New Roman" w:hAnsi="Times New Roman"/>
                <w:iCs/>
                <w:sz w:val="20"/>
                <w:szCs w:val="20"/>
                <w:lang w:eastAsia="ru-RU"/>
              </w:rPr>
              <w:t xml:space="preserve">СП 42.13330.2011, </w:t>
            </w:r>
          </w:p>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iCs/>
                <w:sz w:val="20"/>
                <w:szCs w:val="20"/>
                <w:lang w:eastAsia="ru-RU"/>
              </w:rPr>
              <w:t>СП 118.13330.2012</w:t>
            </w:r>
          </w:p>
        </w:tc>
      </w:tr>
      <w:tr w:rsidR="00730BA0" w:rsidRPr="00730BA0" w:rsidTr="00730BA0">
        <w:trPr>
          <w:trHeight w:val="68"/>
          <w:jc w:val="center"/>
        </w:trPr>
        <w:tc>
          <w:tcPr>
            <w:tcW w:w="509" w:type="dxa"/>
            <w:tcBorders>
              <w:top w:val="single" w:sz="6" w:space="0" w:color="000000"/>
              <w:left w:val="single" w:sz="6" w:space="0" w:color="000000"/>
              <w:bottom w:val="nil"/>
              <w:right w:val="single" w:sz="6" w:space="0" w:color="000000"/>
            </w:tcBorders>
            <w:hideMark/>
          </w:tcPr>
          <w:p w:rsidR="00730BA0" w:rsidRPr="00730BA0" w:rsidRDefault="00730BA0">
            <w:pPr>
              <w:widowControl w:val="0"/>
              <w:suppressAutoHyphens/>
              <w:spacing w:after="0" w:line="264" w:lineRule="auto"/>
              <w:ind w:left="-57" w:right="-57"/>
              <w:jc w:val="center"/>
              <w:rPr>
                <w:rFonts w:ascii="Times New Roman" w:hAnsi="Times New Roman"/>
                <w:iCs/>
                <w:sz w:val="20"/>
                <w:szCs w:val="20"/>
                <w:lang w:eastAsia="ru-RU"/>
              </w:rPr>
            </w:pPr>
            <w:r w:rsidRPr="00730BA0">
              <w:rPr>
                <w:rFonts w:ascii="Times New Roman" w:hAnsi="Times New Roman"/>
                <w:iCs/>
                <w:sz w:val="20"/>
                <w:szCs w:val="20"/>
                <w:lang w:eastAsia="ru-RU"/>
              </w:rPr>
              <w:t>13.</w:t>
            </w:r>
          </w:p>
        </w:tc>
        <w:tc>
          <w:tcPr>
            <w:tcW w:w="9676" w:type="dxa"/>
            <w:gridSpan w:val="2"/>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pacing w:after="0" w:line="264" w:lineRule="auto"/>
              <w:rPr>
                <w:rFonts w:ascii="Times New Roman" w:hAnsi="Times New Roman"/>
                <w:sz w:val="20"/>
                <w:szCs w:val="20"/>
              </w:rPr>
            </w:pPr>
            <w:r w:rsidRPr="00730BA0">
              <w:rPr>
                <w:rFonts w:ascii="Times New Roman" w:hAnsi="Times New Roman"/>
                <w:sz w:val="20"/>
                <w:szCs w:val="20"/>
              </w:rPr>
              <w:t>Объекты, необходимые для организации охраны общественного порядка</w:t>
            </w:r>
          </w:p>
        </w:tc>
      </w:tr>
      <w:tr w:rsidR="00730BA0" w:rsidRPr="00730BA0" w:rsidTr="00730BA0">
        <w:trPr>
          <w:trHeight w:val="68"/>
          <w:jc w:val="center"/>
        </w:trPr>
        <w:tc>
          <w:tcPr>
            <w:tcW w:w="509" w:type="dxa"/>
            <w:tcBorders>
              <w:top w:val="nil"/>
              <w:left w:val="single" w:sz="6" w:space="0" w:color="000000"/>
              <w:bottom w:val="single" w:sz="4" w:space="0" w:color="auto"/>
              <w:right w:val="single" w:sz="6" w:space="0" w:color="000000"/>
            </w:tcBorders>
          </w:tcPr>
          <w:p w:rsidR="00730BA0" w:rsidRPr="00730BA0" w:rsidRDefault="00730BA0">
            <w:pPr>
              <w:widowControl w:val="0"/>
              <w:suppressAutoHyphens/>
              <w:spacing w:after="0" w:line="264" w:lineRule="auto"/>
              <w:ind w:left="-57" w:right="-57"/>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sz w:val="20"/>
                <w:szCs w:val="20"/>
              </w:rPr>
            </w:pPr>
            <w:r w:rsidRPr="00730BA0">
              <w:rPr>
                <w:rFonts w:ascii="Times New Roman" w:hAnsi="Times New Roman"/>
                <w:sz w:val="20"/>
                <w:szCs w:val="20"/>
              </w:rPr>
              <w:t>Объекты, необходимые для организации охраны общественного порядка</w:t>
            </w:r>
          </w:p>
        </w:tc>
        <w:tc>
          <w:tcPr>
            <w:tcW w:w="4779" w:type="dxa"/>
            <w:tcBorders>
              <w:top w:val="single" w:sz="6" w:space="0" w:color="000000"/>
              <w:left w:val="single" w:sz="6" w:space="0" w:color="000000"/>
              <w:bottom w:val="single" w:sz="6" w:space="0" w:color="000000"/>
              <w:right w:val="single" w:sz="6" w:space="0" w:color="000000"/>
            </w:tcBorders>
            <w:vAlign w:val="center"/>
            <w:hideMark/>
          </w:tcPr>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sz w:val="20"/>
                <w:szCs w:val="20"/>
              </w:rPr>
              <w:t>СП 42.13330.2011</w:t>
            </w:r>
          </w:p>
        </w:tc>
      </w:tr>
      <w:tr w:rsidR="00730BA0" w:rsidRPr="00730BA0" w:rsidTr="00730BA0">
        <w:trPr>
          <w:trHeight w:val="68"/>
          <w:jc w:val="center"/>
        </w:trPr>
        <w:tc>
          <w:tcPr>
            <w:tcW w:w="509" w:type="dxa"/>
            <w:tcBorders>
              <w:top w:val="single" w:sz="6" w:space="0" w:color="000000"/>
              <w:left w:val="single" w:sz="6" w:space="0" w:color="000000"/>
              <w:bottom w:val="nil"/>
              <w:right w:val="single" w:sz="6" w:space="0" w:color="000000"/>
            </w:tcBorders>
            <w:hideMark/>
          </w:tcPr>
          <w:p w:rsidR="00730BA0" w:rsidRPr="00730BA0" w:rsidRDefault="00730BA0">
            <w:pPr>
              <w:widowControl w:val="0"/>
              <w:suppressAutoHyphens/>
              <w:spacing w:after="0" w:line="264" w:lineRule="auto"/>
              <w:ind w:left="-57" w:right="-57"/>
              <w:jc w:val="center"/>
              <w:rPr>
                <w:rFonts w:ascii="Times New Roman" w:hAnsi="Times New Roman"/>
                <w:iCs/>
                <w:sz w:val="20"/>
                <w:szCs w:val="20"/>
                <w:lang w:eastAsia="ru-RU"/>
              </w:rPr>
            </w:pPr>
            <w:r w:rsidRPr="00730BA0">
              <w:rPr>
                <w:rFonts w:ascii="Times New Roman" w:hAnsi="Times New Roman"/>
                <w:iCs/>
                <w:sz w:val="20"/>
                <w:szCs w:val="20"/>
                <w:lang w:eastAsia="ru-RU"/>
              </w:rPr>
              <w:lastRenderedPageBreak/>
              <w:t>14.</w:t>
            </w:r>
          </w:p>
        </w:tc>
        <w:tc>
          <w:tcPr>
            <w:tcW w:w="9676" w:type="dxa"/>
            <w:gridSpan w:val="2"/>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Объекты, необходимые для обеспечения первичных мер пожарной безопасности</w:t>
            </w:r>
          </w:p>
        </w:tc>
      </w:tr>
      <w:tr w:rsidR="00730BA0" w:rsidRPr="00730BA0" w:rsidTr="00730BA0">
        <w:trPr>
          <w:trHeight w:val="68"/>
          <w:jc w:val="center"/>
        </w:trPr>
        <w:tc>
          <w:tcPr>
            <w:tcW w:w="509" w:type="dxa"/>
            <w:tcBorders>
              <w:top w:val="nil"/>
              <w:left w:val="single" w:sz="6" w:space="0" w:color="000000"/>
              <w:bottom w:val="single" w:sz="6" w:space="0" w:color="000000"/>
              <w:right w:val="single" w:sz="6" w:space="0" w:color="000000"/>
            </w:tcBorders>
          </w:tcPr>
          <w:p w:rsidR="00730BA0" w:rsidRPr="00730BA0" w:rsidRDefault="00730BA0">
            <w:pPr>
              <w:widowControl w:val="0"/>
              <w:suppressAutoHyphens/>
              <w:spacing w:after="0" w:line="264" w:lineRule="auto"/>
              <w:ind w:left="-57" w:right="-57"/>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sz w:val="20"/>
                <w:szCs w:val="20"/>
              </w:rPr>
            </w:pPr>
            <w:r w:rsidRPr="00730BA0">
              <w:rPr>
                <w:rFonts w:ascii="Times New Roman" w:hAnsi="Times New Roman"/>
                <w:sz w:val="20"/>
                <w:szCs w:val="20"/>
              </w:rPr>
              <w:t xml:space="preserve">Объекты, необходимые для обеспечения первичных мер пожарной безопасности </w:t>
            </w:r>
          </w:p>
        </w:tc>
        <w:tc>
          <w:tcPr>
            <w:tcW w:w="4779" w:type="dxa"/>
            <w:tcBorders>
              <w:top w:val="single" w:sz="6" w:space="0" w:color="000000"/>
              <w:left w:val="single" w:sz="6" w:space="0" w:color="000000"/>
              <w:bottom w:val="single" w:sz="6" w:space="0" w:color="000000"/>
              <w:right w:val="single" w:sz="6" w:space="0" w:color="000000"/>
            </w:tcBorders>
            <w:vAlign w:val="center"/>
            <w:hideMark/>
          </w:tcPr>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sz w:val="20"/>
                <w:szCs w:val="20"/>
              </w:rPr>
              <w:t xml:space="preserve">Федеральный закон от 22.07.2008 № 123-ФЗ «Технический регламент о требованиях пожарной безопасности», </w:t>
            </w:r>
          </w:p>
          <w:p w:rsidR="00730BA0" w:rsidRPr="00730BA0" w:rsidRDefault="00730BA0">
            <w:pPr>
              <w:widowControl w:val="0"/>
              <w:spacing w:after="0" w:line="264" w:lineRule="auto"/>
              <w:jc w:val="center"/>
              <w:rPr>
                <w:rFonts w:ascii="Times New Roman" w:hAnsi="Times New Roman"/>
                <w:sz w:val="20"/>
                <w:szCs w:val="20"/>
              </w:rPr>
            </w:pPr>
            <w:r w:rsidRPr="00730BA0">
              <w:rPr>
                <w:rFonts w:ascii="Times New Roman" w:hAnsi="Times New Roman"/>
                <w:sz w:val="20"/>
                <w:szCs w:val="20"/>
              </w:rPr>
              <w:t>СП 8.13130.2009, СП 11.13130.2009</w:t>
            </w:r>
          </w:p>
        </w:tc>
      </w:tr>
      <w:tr w:rsidR="00730BA0" w:rsidRPr="00730BA0" w:rsidTr="00730BA0">
        <w:trPr>
          <w:trHeight w:val="68"/>
          <w:jc w:val="center"/>
        </w:trPr>
        <w:tc>
          <w:tcPr>
            <w:tcW w:w="509" w:type="dxa"/>
            <w:tcBorders>
              <w:top w:val="single" w:sz="4" w:space="0" w:color="auto"/>
              <w:left w:val="single" w:sz="6" w:space="0" w:color="000000"/>
              <w:bottom w:val="nil"/>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15.</w:t>
            </w:r>
          </w:p>
        </w:tc>
        <w:tc>
          <w:tcPr>
            <w:tcW w:w="9676" w:type="dxa"/>
            <w:gridSpan w:val="2"/>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pacing w:after="0" w:line="264" w:lineRule="auto"/>
              <w:ind w:left="-57" w:right="-57"/>
              <w:rPr>
                <w:rFonts w:ascii="Times New Roman" w:hAnsi="Times New Roman"/>
                <w:i/>
                <w:iCs/>
                <w:sz w:val="20"/>
                <w:szCs w:val="20"/>
                <w:lang w:eastAsia="ru-RU"/>
              </w:rPr>
            </w:pPr>
            <w:r w:rsidRPr="00730BA0">
              <w:rPr>
                <w:rFonts w:ascii="Times New Roman" w:hAnsi="Times New Roman"/>
                <w:sz w:val="20"/>
                <w:szCs w:val="20"/>
              </w:rPr>
              <w:t>Нормативы градостроительного проектирования зон режимных объектов</w:t>
            </w:r>
          </w:p>
        </w:tc>
      </w:tr>
      <w:tr w:rsidR="00730BA0" w:rsidRPr="00730BA0" w:rsidTr="00730BA0">
        <w:trPr>
          <w:trHeight w:val="68"/>
          <w:jc w:val="center"/>
        </w:trPr>
        <w:tc>
          <w:tcPr>
            <w:tcW w:w="509" w:type="dxa"/>
            <w:tcBorders>
              <w:top w:val="nil"/>
              <w:left w:val="single" w:sz="6" w:space="0" w:color="000000"/>
              <w:bottom w:val="single" w:sz="4" w:space="0" w:color="auto"/>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uppressAutoHyphens/>
              <w:spacing w:after="0" w:line="264" w:lineRule="auto"/>
              <w:rPr>
                <w:rFonts w:ascii="Times New Roman" w:hAnsi="Times New Roman"/>
                <w:iCs/>
                <w:sz w:val="20"/>
                <w:szCs w:val="20"/>
                <w:lang w:eastAsia="ru-RU"/>
              </w:rPr>
            </w:pPr>
            <w:r w:rsidRPr="00730BA0">
              <w:rPr>
                <w:rFonts w:ascii="Times New Roman" w:hAnsi="Times New Roman"/>
                <w:iCs/>
                <w:sz w:val="20"/>
                <w:szCs w:val="20"/>
                <w:lang w:eastAsia="ru-RU"/>
              </w:rPr>
              <w:t>Нормативы градостроительного проектирования зон режимных объектов</w:t>
            </w:r>
          </w:p>
        </w:tc>
        <w:tc>
          <w:tcPr>
            <w:tcW w:w="4779"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Региональные нормативы градостроительного проектирования Камчатского края</w:t>
            </w:r>
          </w:p>
        </w:tc>
      </w:tr>
      <w:tr w:rsidR="00730BA0" w:rsidRPr="00730BA0" w:rsidTr="00730BA0">
        <w:trPr>
          <w:trHeight w:val="68"/>
          <w:jc w:val="center"/>
        </w:trPr>
        <w:tc>
          <w:tcPr>
            <w:tcW w:w="509" w:type="dxa"/>
            <w:tcBorders>
              <w:top w:val="single" w:sz="4" w:space="0" w:color="auto"/>
              <w:left w:val="single" w:sz="6" w:space="0" w:color="000000"/>
              <w:bottom w:val="nil"/>
              <w:right w:val="single" w:sz="6" w:space="0" w:color="000000"/>
            </w:tcBorders>
            <w:hideMark/>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r w:rsidRPr="00730BA0">
              <w:rPr>
                <w:rFonts w:ascii="Times New Roman" w:hAnsi="Times New Roman"/>
                <w:iCs/>
                <w:sz w:val="20"/>
                <w:szCs w:val="20"/>
                <w:lang w:eastAsia="ru-RU"/>
              </w:rPr>
              <w:t>16.</w:t>
            </w:r>
          </w:p>
        </w:tc>
        <w:tc>
          <w:tcPr>
            <w:tcW w:w="9676" w:type="dxa"/>
            <w:gridSpan w:val="2"/>
            <w:tcBorders>
              <w:top w:val="single" w:sz="6" w:space="0" w:color="000000"/>
              <w:left w:val="single" w:sz="6" w:space="0" w:color="000000"/>
              <w:bottom w:val="single" w:sz="6" w:space="0" w:color="000000"/>
              <w:right w:val="single" w:sz="6" w:space="0" w:color="000000"/>
            </w:tcBorders>
            <w:vAlign w:val="center"/>
            <w:hideMark/>
          </w:tcPr>
          <w:p w:rsidR="00730BA0" w:rsidRPr="00730BA0" w:rsidRDefault="00730BA0">
            <w:pPr>
              <w:spacing w:after="0" w:line="264" w:lineRule="auto"/>
              <w:rPr>
                <w:rFonts w:ascii="Times New Roman" w:hAnsi="Times New Roman"/>
                <w:i/>
                <w:iCs/>
                <w:sz w:val="20"/>
                <w:szCs w:val="20"/>
                <w:lang w:eastAsia="ru-RU"/>
              </w:rPr>
            </w:pPr>
            <w:r w:rsidRPr="00730BA0">
              <w:rPr>
                <w:rFonts w:ascii="Times New Roman" w:hAnsi="Times New Roman"/>
                <w:bCs/>
                <w:sz w:val="20"/>
                <w:szCs w:val="20"/>
              </w:rPr>
              <w:t>Нормативы обеспечения доступности жилых объектов, объектов социальной инфраструктуры для инвалидов и других маломобильных групп населения</w:t>
            </w:r>
          </w:p>
        </w:tc>
      </w:tr>
      <w:tr w:rsidR="00730BA0" w:rsidRPr="00730BA0" w:rsidTr="00730BA0">
        <w:trPr>
          <w:trHeight w:val="68"/>
          <w:jc w:val="center"/>
        </w:trPr>
        <w:tc>
          <w:tcPr>
            <w:tcW w:w="509" w:type="dxa"/>
            <w:tcBorders>
              <w:top w:val="nil"/>
              <w:left w:val="single" w:sz="6" w:space="0" w:color="000000"/>
              <w:bottom w:val="single" w:sz="6" w:space="0" w:color="000000"/>
              <w:right w:val="single" w:sz="6" w:space="0" w:color="000000"/>
            </w:tcBorders>
          </w:tcPr>
          <w:p w:rsidR="00730BA0" w:rsidRPr="00730BA0" w:rsidRDefault="00730BA0">
            <w:pPr>
              <w:widowControl w:val="0"/>
              <w:suppressAutoHyphens/>
              <w:spacing w:after="0" w:line="264" w:lineRule="auto"/>
              <w:jc w:val="center"/>
              <w:rPr>
                <w:rFonts w:ascii="Times New Roman" w:hAnsi="Times New Roman"/>
                <w:iCs/>
                <w:sz w:val="20"/>
                <w:szCs w:val="20"/>
                <w:lang w:eastAsia="ru-RU"/>
              </w:rPr>
            </w:pPr>
          </w:p>
        </w:tc>
        <w:tc>
          <w:tcPr>
            <w:tcW w:w="4897" w:type="dxa"/>
            <w:tcBorders>
              <w:top w:val="single" w:sz="6" w:space="0" w:color="000000"/>
              <w:left w:val="single" w:sz="6" w:space="0" w:color="000000"/>
              <w:bottom w:val="single" w:sz="6" w:space="0" w:color="000000"/>
              <w:right w:val="single" w:sz="6" w:space="0" w:color="000000"/>
            </w:tcBorders>
            <w:hideMark/>
          </w:tcPr>
          <w:p w:rsidR="00730BA0" w:rsidRPr="00730BA0" w:rsidRDefault="00730BA0">
            <w:pPr>
              <w:widowControl w:val="0"/>
              <w:spacing w:after="0" w:line="264" w:lineRule="auto"/>
              <w:rPr>
                <w:rFonts w:ascii="Times New Roman" w:hAnsi="Times New Roman"/>
                <w:sz w:val="20"/>
                <w:szCs w:val="20"/>
              </w:rPr>
            </w:pPr>
            <w:r w:rsidRPr="00730BA0">
              <w:rPr>
                <w:rFonts w:ascii="Times New Roman" w:hAnsi="Times New Roman"/>
                <w:sz w:val="20"/>
                <w:szCs w:val="20"/>
              </w:rPr>
              <w:t>Нормы по обеспечению доступности жилых объектов, объектов социальной инфраструктуры для инвалидов и других маломобильных групп населения</w:t>
            </w:r>
          </w:p>
        </w:tc>
        <w:tc>
          <w:tcPr>
            <w:tcW w:w="4779" w:type="dxa"/>
            <w:tcBorders>
              <w:top w:val="single" w:sz="6" w:space="0" w:color="000000"/>
              <w:left w:val="single" w:sz="6" w:space="0" w:color="000000"/>
              <w:bottom w:val="single" w:sz="6" w:space="0" w:color="000000"/>
              <w:right w:val="single" w:sz="6" w:space="0" w:color="000000"/>
            </w:tcBorders>
            <w:vAlign w:val="center"/>
            <w:hideMark/>
          </w:tcPr>
          <w:p w:rsidR="00730BA0" w:rsidRPr="00730BA0" w:rsidRDefault="00730BA0">
            <w:pPr>
              <w:widowControl w:val="0"/>
              <w:spacing w:after="0" w:line="264" w:lineRule="auto"/>
              <w:jc w:val="center"/>
              <w:rPr>
                <w:rFonts w:ascii="Times New Roman" w:hAnsi="Times New Roman"/>
                <w:noProof/>
                <w:sz w:val="20"/>
                <w:szCs w:val="20"/>
              </w:rPr>
            </w:pPr>
            <w:r w:rsidRPr="00730BA0">
              <w:rPr>
                <w:rFonts w:ascii="Times New Roman" w:hAnsi="Times New Roman"/>
                <w:noProof/>
                <w:sz w:val="20"/>
                <w:szCs w:val="20"/>
              </w:rPr>
              <w:t xml:space="preserve">СНиП 35-01-2001, СП 35-101-2001, </w:t>
            </w:r>
          </w:p>
          <w:p w:rsidR="00730BA0" w:rsidRPr="00730BA0" w:rsidRDefault="00730BA0">
            <w:pPr>
              <w:widowControl w:val="0"/>
              <w:spacing w:after="0" w:line="264" w:lineRule="auto"/>
              <w:jc w:val="center"/>
              <w:rPr>
                <w:rFonts w:ascii="Times New Roman" w:hAnsi="Times New Roman"/>
                <w:noProof/>
                <w:sz w:val="20"/>
                <w:szCs w:val="20"/>
              </w:rPr>
            </w:pPr>
            <w:r w:rsidRPr="00730BA0">
              <w:rPr>
                <w:rFonts w:ascii="Times New Roman" w:hAnsi="Times New Roman"/>
                <w:noProof/>
                <w:sz w:val="20"/>
                <w:szCs w:val="20"/>
              </w:rPr>
              <w:t xml:space="preserve">СП 35-102-2001, СП 31-102-99, </w:t>
            </w:r>
          </w:p>
          <w:p w:rsidR="00730BA0" w:rsidRPr="00730BA0" w:rsidRDefault="00730BA0">
            <w:pPr>
              <w:widowControl w:val="0"/>
              <w:spacing w:after="0" w:line="264" w:lineRule="auto"/>
              <w:jc w:val="center"/>
              <w:rPr>
                <w:rFonts w:ascii="Times New Roman" w:hAnsi="Times New Roman"/>
                <w:noProof/>
                <w:sz w:val="20"/>
                <w:szCs w:val="20"/>
              </w:rPr>
            </w:pPr>
            <w:r w:rsidRPr="00730BA0">
              <w:rPr>
                <w:rFonts w:ascii="Times New Roman" w:hAnsi="Times New Roman"/>
                <w:noProof/>
                <w:sz w:val="20"/>
                <w:szCs w:val="20"/>
              </w:rPr>
              <w:t>СП 35-103-2001, РДС 35-201-99,</w:t>
            </w:r>
          </w:p>
          <w:p w:rsidR="00730BA0" w:rsidRPr="00730BA0" w:rsidRDefault="00730BA0">
            <w:pPr>
              <w:widowControl w:val="0"/>
              <w:spacing w:after="0" w:line="264" w:lineRule="auto"/>
              <w:jc w:val="center"/>
              <w:rPr>
                <w:rFonts w:ascii="Times New Roman" w:hAnsi="Times New Roman"/>
                <w:noProof/>
                <w:sz w:val="20"/>
                <w:szCs w:val="20"/>
              </w:rPr>
            </w:pPr>
            <w:r w:rsidRPr="00730BA0">
              <w:rPr>
                <w:rFonts w:ascii="Times New Roman" w:hAnsi="Times New Roman"/>
                <w:sz w:val="20"/>
                <w:szCs w:val="20"/>
              </w:rPr>
              <w:t>СП 42.13330.2011</w:t>
            </w:r>
          </w:p>
        </w:tc>
      </w:tr>
    </w:tbl>
    <w:p w:rsidR="00730BA0" w:rsidRDefault="00730BA0" w:rsidP="00730BA0">
      <w:pPr>
        <w:pStyle w:val="11"/>
      </w:pPr>
      <w:bookmarkStart w:id="10" w:name="_Toc461195078"/>
      <w:r>
        <w:t>Расчеты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сельского поселения</w:t>
      </w:r>
      <w:bookmarkEnd w:id="10"/>
    </w:p>
    <w:p w:rsidR="00730BA0" w:rsidRDefault="00730BA0" w:rsidP="00730BA0">
      <w:pPr>
        <w:pStyle w:val="a6"/>
      </w:pPr>
      <w:r>
        <w:t>В соответствии с действующим градостроительным законодательством Российской Федерации, местные нормативы градостроительного проектирования сельского поселения Камчатского края устанавливают совокупность:</w:t>
      </w:r>
    </w:p>
    <w:p w:rsidR="00730BA0" w:rsidRDefault="00730BA0" w:rsidP="00730BA0">
      <w:pPr>
        <w:pStyle w:val="a1"/>
      </w:pPr>
      <w:r>
        <w:t>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статьей 12 Закона Камчатского края от 14 ноября 2012 г. № 160 «О регулировании отдельных вопросов градостроительной деятельности в Камчатском крае» и Федерального закона от 6 октября 2003 года № 131-ФЗ «Об общих принципах организации местного самоуправления в Российской Федерации» (с изменениями).</w:t>
      </w:r>
    </w:p>
    <w:p w:rsidR="00730BA0" w:rsidRDefault="00730BA0" w:rsidP="00730BA0">
      <w:pPr>
        <w:pStyle w:val="a1"/>
      </w:pPr>
      <w:r>
        <w:t>расчетных показателей максимально допустимого уровня территориальной доступности таких объектов для населения сельского поселения Камчатского края.</w:t>
      </w:r>
    </w:p>
    <w:p w:rsidR="00730BA0" w:rsidRDefault="00730BA0" w:rsidP="00730BA0">
      <w:pPr>
        <w:pStyle w:val="a6"/>
      </w:pPr>
      <w:r>
        <w:t xml:space="preserve">Расчет показателей градостроительного проектирования (расчетных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по сельскому поселению </w:t>
      </w:r>
      <w:bookmarkStart w:id="11" w:name="OLE_LINK2"/>
      <w:bookmarkStart w:id="12" w:name="OLE_LINK5"/>
      <w:bookmarkStart w:id="13" w:name="OLE_LINK6"/>
      <w:r w:rsidR="004977BB">
        <w:t>«село Вывенка</w:t>
      </w:r>
      <w:r>
        <w:t>»</w:t>
      </w:r>
      <w:bookmarkEnd w:id="11"/>
      <w:bookmarkEnd w:id="12"/>
      <w:bookmarkEnd w:id="13"/>
      <w:r>
        <w:t xml:space="preserve"> с учетом перспективы развития.</w:t>
      </w:r>
    </w:p>
    <w:p w:rsidR="00730BA0" w:rsidRDefault="00730BA0" w:rsidP="00730BA0">
      <w:pPr>
        <w:pStyle w:val="111"/>
      </w:pPr>
      <w:bookmarkStart w:id="14" w:name="_Toc461195079"/>
      <w:r w:rsidRPr="00730BA0">
        <w:lastRenderedPageBreak/>
        <w:t>Расчет укрупненных показателей расхода электроэнергии</w:t>
      </w:r>
      <w:bookmarkEnd w:id="14"/>
    </w:p>
    <w:p w:rsidR="00730BA0" w:rsidRDefault="00730BA0" w:rsidP="00730BA0">
      <w:pPr>
        <w:pStyle w:val="a6"/>
      </w:pPr>
      <w:r w:rsidRPr="00730BA0">
        <w:t>Укрупненные показатели расхода электроэнергии в сельском поселении принимаются в соответствии с таблицей приложения Н СП 42.13330.2011 Градостроительство. Планировка и застройка городских и сельских поселений. Актуализированная редакция СНиП 2.07.01-89*.</w:t>
      </w:r>
    </w:p>
    <w:p w:rsidR="00730BA0" w:rsidRDefault="00730BA0" w:rsidP="00730BA0">
      <w:pPr>
        <w:pStyle w:val="11110"/>
      </w:pPr>
      <w:r>
        <w:t>Укрупненные показатели расхода электроэнергии</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7"/>
        <w:gridCol w:w="1604"/>
        <w:gridCol w:w="1712"/>
        <w:gridCol w:w="1696"/>
        <w:gridCol w:w="2266"/>
      </w:tblGrid>
      <w:tr w:rsidR="00730BA0" w:rsidRPr="00730BA0" w:rsidTr="00730BA0">
        <w:trPr>
          <w:trHeight w:val="312"/>
          <w:jc w:val="center"/>
        </w:trPr>
        <w:tc>
          <w:tcPr>
            <w:tcW w:w="2827" w:type="dxa"/>
            <w:vMerge w:val="restart"/>
            <w:tcBorders>
              <w:top w:val="single" w:sz="4" w:space="0" w:color="auto"/>
              <w:left w:val="single" w:sz="4" w:space="0" w:color="auto"/>
              <w:bottom w:val="single" w:sz="4" w:space="0" w:color="auto"/>
              <w:right w:val="single" w:sz="4" w:space="0" w:color="auto"/>
            </w:tcBorders>
            <w:vAlign w:val="center"/>
            <w:hideMark/>
          </w:tcPr>
          <w:p w:rsidR="00730BA0" w:rsidRPr="00730BA0" w:rsidRDefault="00730BA0">
            <w:pPr>
              <w:widowControl w:val="0"/>
              <w:spacing w:after="0" w:line="264" w:lineRule="auto"/>
              <w:ind w:left="-57" w:right="-57"/>
              <w:jc w:val="center"/>
              <w:rPr>
                <w:rFonts w:ascii="Times New Roman" w:hAnsi="Times New Roman"/>
                <w:sz w:val="20"/>
                <w:szCs w:val="20"/>
                <w:lang w:eastAsia="ru-RU"/>
              </w:rPr>
            </w:pPr>
            <w:r w:rsidRPr="00730BA0">
              <w:rPr>
                <w:rFonts w:ascii="Times New Roman" w:hAnsi="Times New Roman"/>
                <w:sz w:val="20"/>
                <w:szCs w:val="20"/>
                <w:lang w:eastAsia="ru-RU"/>
              </w:rPr>
              <w:t xml:space="preserve">Наименование </w:t>
            </w:r>
          </w:p>
          <w:p w:rsidR="00730BA0" w:rsidRPr="00730BA0" w:rsidRDefault="00730BA0">
            <w:pPr>
              <w:widowControl w:val="0"/>
              <w:spacing w:after="0" w:line="264" w:lineRule="auto"/>
              <w:ind w:left="-57" w:right="-57"/>
              <w:jc w:val="center"/>
              <w:rPr>
                <w:rFonts w:ascii="Times New Roman" w:hAnsi="Times New Roman"/>
                <w:bCs/>
                <w:sz w:val="20"/>
                <w:szCs w:val="20"/>
                <w:lang w:eastAsia="ru-RU"/>
              </w:rPr>
            </w:pPr>
            <w:r w:rsidRPr="00730BA0">
              <w:rPr>
                <w:rFonts w:ascii="Times New Roman" w:hAnsi="Times New Roman"/>
                <w:sz w:val="20"/>
                <w:szCs w:val="20"/>
                <w:lang w:eastAsia="ru-RU"/>
              </w:rPr>
              <w:t>объектов</w:t>
            </w:r>
          </w:p>
        </w:tc>
        <w:tc>
          <w:tcPr>
            <w:tcW w:w="7278" w:type="dxa"/>
            <w:gridSpan w:val="4"/>
            <w:tcBorders>
              <w:top w:val="single" w:sz="4" w:space="0" w:color="auto"/>
              <w:left w:val="single" w:sz="4" w:space="0" w:color="auto"/>
              <w:bottom w:val="single" w:sz="4" w:space="0" w:color="auto"/>
              <w:right w:val="single" w:sz="4" w:space="0" w:color="auto"/>
            </w:tcBorders>
            <w:vAlign w:val="center"/>
            <w:hideMark/>
          </w:tcPr>
          <w:p w:rsidR="00730BA0" w:rsidRPr="00730BA0" w:rsidRDefault="00730BA0">
            <w:pPr>
              <w:widowControl w:val="0"/>
              <w:spacing w:after="0" w:line="264" w:lineRule="auto"/>
              <w:ind w:left="-57" w:right="-57"/>
              <w:jc w:val="center"/>
              <w:rPr>
                <w:rFonts w:ascii="Times New Roman" w:hAnsi="Times New Roman"/>
                <w:bCs/>
                <w:spacing w:val="-2"/>
                <w:sz w:val="20"/>
                <w:szCs w:val="20"/>
                <w:lang w:eastAsia="ru-RU"/>
              </w:rPr>
            </w:pPr>
            <w:r w:rsidRPr="00730BA0">
              <w:rPr>
                <w:rFonts w:ascii="Times New Roman" w:hAnsi="Times New Roman"/>
                <w:bCs/>
                <w:sz w:val="20"/>
                <w:szCs w:val="20"/>
              </w:rPr>
              <w:t>Укрупненные показатели расхода электроэнергии</w:t>
            </w:r>
          </w:p>
        </w:tc>
      </w:tr>
      <w:tr w:rsidR="00730BA0" w:rsidRPr="00730BA0" w:rsidTr="00730BA0">
        <w:trPr>
          <w:jc w:val="center"/>
        </w:trPr>
        <w:tc>
          <w:tcPr>
            <w:tcW w:w="2827" w:type="dxa"/>
            <w:vMerge/>
            <w:tcBorders>
              <w:top w:val="single" w:sz="4" w:space="0" w:color="auto"/>
              <w:left w:val="single" w:sz="4" w:space="0" w:color="auto"/>
              <w:bottom w:val="single" w:sz="4" w:space="0" w:color="auto"/>
              <w:right w:val="single" w:sz="4" w:space="0" w:color="auto"/>
            </w:tcBorders>
            <w:vAlign w:val="center"/>
            <w:hideMark/>
          </w:tcPr>
          <w:p w:rsidR="00730BA0" w:rsidRPr="00730BA0" w:rsidRDefault="00730BA0">
            <w:pPr>
              <w:spacing w:after="0" w:line="240" w:lineRule="auto"/>
              <w:rPr>
                <w:rFonts w:ascii="Times New Roman" w:hAnsi="Times New Roman"/>
                <w:bCs/>
                <w:sz w:val="20"/>
                <w:szCs w:val="20"/>
                <w:lang w:eastAsia="ru-RU"/>
              </w:rPr>
            </w:pPr>
          </w:p>
        </w:tc>
        <w:tc>
          <w:tcPr>
            <w:tcW w:w="3316" w:type="dxa"/>
            <w:gridSpan w:val="2"/>
            <w:tcBorders>
              <w:top w:val="single" w:sz="4" w:space="0" w:color="auto"/>
              <w:left w:val="single" w:sz="4" w:space="0" w:color="auto"/>
              <w:bottom w:val="single" w:sz="4" w:space="0" w:color="auto"/>
              <w:right w:val="single" w:sz="4" w:space="0" w:color="auto"/>
            </w:tcBorders>
            <w:vAlign w:val="center"/>
            <w:hideMark/>
          </w:tcPr>
          <w:p w:rsidR="00730BA0" w:rsidRPr="00730BA0" w:rsidRDefault="00730BA0">
            <w:pPr>
              <w:widowControl w:val="0"/>
              <w:suppressAutoHyphens/>
              <w:spacing w:after="0" w:line="264" w:lineRule="auto"/>
              <w:ind w:left="-57" w:right="-57"/>
              <w:jc w:val="center"/>
              <w:rPr>
                <w:rFonts w:ascii="Times New Roman" w:hAnsi="Times New Roman"/>
                <w:bCs/>
                <w:sz w:val="20"/>
                <w:szCs w:val="20"/>
                <w:lang w:eastAsia="ru-RU"/>
              </w:rPr>
            </w:pPr>
            <w:r w:rsidRPr="00730BA0">
              <w:rPr>
                <w:rFonts w:ascii="Times New Roman" w:hAnsi="Times New Roman"/>
                <w:bCs/>
                <w:sz w:val="20"/>
                <w:szCs w:val="20"/>
                <w:lang w:eastAsia="ru-RU"/>
              </w:rPr>
              <w:t>застройка, не оборудованная стационарными электроплитами</w:t>
            </w:r>
          </w:p>
        </w:tc>
        <w:tc>
          <w:tcPr>
            <w:tcW w:w="3962" w:type="dxa"/>
            <w:gridSpan w:val="2"/>
            <w:tcBorders>
              <w:top w:val="single" w:sz="4" w:space="0" w:color="auto"/>
              <w:left w:val="single" w:sz="4" w:space="0" w:color="auto"/>
              <w:bottom w:val="single" w:sz="4" w:space="0" w:color="auto"/>
              <w:right w:val="single" w:sz="4" w:space="0" w:color="auto"/>
            </w:tcBorders>
            <w:vAlign w:val="center"/>
            <w:hideMark/>
          </w:tcPr>
          <w:p w:rsidR="00730BA0" w:rsidRPr="00730BA0" w:rsidRDefault="00730BA0">
            <w:pPr>
              <w:widowControl w:val="0"/>
              <w:spacing w:after="0" w:line="264" w:lineRule="auto"/>
              <w:ind w:left="-57" w:right="-57"/>
              <w:jc w:val="center"/>
              <w:rPr>
                <w:rFonts w:ascii="Times New Roman" w:hAnsi="Times New Roman"/>
                <w:bCs/>
                <w:spacing w:val="-2"/>
                <w:sz w:val="20"/>
                <w:szCs w:val="20"/>
                <w:lang w:eastAsia="ru-RU"/>
              </w:rPr>
            </w:pPr>
            <w:r w:rsidRPr="00730BA0">
              <w:rPr>
                <w:rFonts w:ascii="Times New Roman" w:hAnsi="Times New Roman"/>
                <w:bCs/>
                <w:spacing w:val="-2"/>
                <w:sz w:val="20"/>
                <w:szCs w:val="20"/>
                <w:lang w:eastAsia="ru-RU"/>
              </w:rPr>
              <w:t>застройка, оборудованная стационарными электроплитами (100 % охвата)</w:t>
            </w:r>
          </w:p>
        </w:tc>
      </w:tr>
      <w:tr w:rsidR="00730BA0" w:rsidRPr="00730BA0" w:rsidTr="00730BA0">
        <w:trPr>
          <w:jc w:val="center"/>
        </w:trPr>
        <w:tc>
          <w:tcPr>
            <w:tcW w:w="2827" w:type="dxa"/>
            <w:vMerge/>
            <w:tcBorders>
              <w:top w:val="single" w:sz="4" w:space="0" w:color="auto"/>
              <w:left w:val="single" w:sz="4" w:space="0" w:color="auto"/>
              <w:bottom w:val="single" w:sz="4" w:space="0" w:color="auto"/>
              <w:right w:val="single" w:sz="4" w:space="0" w:color="auto"/>
            </w:tcBorders>
            <w:vAlign w:val="center"/>
            <w:hideMark/>
          </w:tcPr>
          <w:p w:rsidR="00730BA0" w:rsidRPr="00730BA0" w:rsidRDefault="00730BA0">
            <w:pPr>
              <w:spacing w:after="0" w:line="240" w:lineRule="auto"/>
              <w:rPr>
                <w:rFonts w:ascii="Times New Roman" w:hAnsi="Times New Roman"/>
                <w:bCs/>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hideMark/>
          </w:tcPr>
          <w:p w:rsidR="00730BA0" w:rsidRPr="00730BA0" w:rsidRDefault="00730BA0">
            <w:pPr>
              <w:widowControl w:val="0"/>
              <w:spacing w:after="0" w:line="264" w:lineRule="auto"/>
              <w:ind w:left="-57" w:right="-57"/>
              <w:jc w:val="center"/>
              <w:rPr>
                <w:rFonts w:ascii="Times New Roman" w:hAnsi="Times New Roman"/>
                <w:bCs/>
                <w:sz w:val="20"/>
                <w:szCs w:val="20"/>
                <w:lang w:eastAsia="ru-RU"/>
              </w:rPr>
            </w:pPr>
            <w:r w:rsidRPr="00730BA0">
              <w:rPr>
                <w:rFonts w:ascii="Times New Roman" w:hAnsi="Times New Roman"/>
                <w:bCs/>
                <w:sz w:val="20"/>
                <w:szCs w:val="20"/>
                <w:lang w:eastAsia="ru-RU"/>
              </w:rPr>
              <w:t xml:space="preserve">удельный </w:t>
            </w:r>
          </w:p>
          <w:p w:rsidR="00730BA0" w:rsidRPr="00730BA0" w:rsidRDefault="00730BA0">
            <w:pPr>
              <w:widowControl w:val="0"/>
              <w:spacing w:after="0" w:line="264" w:lineRule="auto"/>
              <w:ind w:left="-57" w:right="-57"/>
              <w:jc w:val="center"/>
              <w:rPr>
                <w:rFonts w:ascii="Times New Roman" w:hAnsi="Times New Roman"/>
                <w:bCs/>
                <w:sz w:val="20"/>
                <w:szCs w:val="20"/>
                <w:lang w:eastAsia="ru-RU"/>
              </w:rPr>
            </w:pPr>
            <w:r w:rsidRPr="00730BA0">
              <w:rPr>
                <w:rFonts w:ascii="Times New Roman" w:hAnsi="Times New Roman"/>
                <w:bCs/>
                <w:sz w:val="20"/>
                <w:szCs w:val="20"/>
                <w:lang w:eastAsia="ru-RU"/>
              </w:rPr>
              <w:t>расход электроэнергии, кВт</w:t>
            </w:r>
            <w:r w:rsidRPr="00730BA0">
              <w:rPr>
                <w:rFonts w:ascii="Times New Roman" w:hAnsi="Times New Roman"/>
                <w:bCs/>
                <w:sz w:val="20"/>
                <w:szCs w:val="20"/>
                <w:lang w:eastAsia="ru-RU"/>
              </w:rPr>
              <w:sym w:font="Symbol" w:char="F0D7"/>
            </w:r>
            <w:r w:rsidRPr="00730BA0">
              <w:rPr>
                <w:rFonts w:ascii="Times New Roman" w:hAnsi="Times New Roman"/>
                <w:bCs/>
                <w:sz w:val="20"/>
                <w:szCs w:val="20"/>
                <w:lang w:eastAsia="ru-RU"/>
              </w:rPr>
              <w:t>ч/чел. в год</w:t>
            </w:r>
          </w:p>
        </w:tc>
        <w:tc>
          <w:tcPr>
            <w:tcW w:w="1712" w:type="dxa"/>
            <w:tcBorders>
              <w:top w:val="single" w:sz="4" w:space="0" w:color="auto"/>
              <w:left w:val="single" w:sz="4" w:space="0" w:color="auto"/>
              <w:bottom w:val="single" w:sz="4" w:space="0" w:color="auto"/>
              <w:right w:val="single" w:sz="4" w:space="0" w:color="auto"/>
            </w:tcBorders>
            <w:vAlign w:val="center"/>
            <w:hideMark/>
          </w:tcPr>
          <w:p w:rsidR="00730BA0" w:rsidRPr="00730BA0" w:rsidRDefault="00730BA0">
            <w:pPr>
              <w:widowControl w:val="0"/>
              <w:spacing w:after="0" w:line="264" w:lineRule="auto"/>
              <w:ind w:left="-57" w:right="-57"/>
              <w:jc w:val="center"/>
              <w:rPr>
                <w:rFonts w:ascii="Times New Roman" w:hAnsi="Times New Roman"/>
                <w:bCs/>
                <w:sz w:val="20"/>
                <w:szCs w:val="20"/>
                <w:lang w:eastAsia="ru-RU"/>
              </w:rPr>
            </w:pPr>
            <w:r w:rsidRPr="00730BA0">
              <w:rPr>
                <w:rFonts w:ascii="Times New Roman" w:hAnsi="Times New Roman"/>
                <w:bCs/>
                <w:sz w:val="20"/>
                <w:szCs w:val="20"/>
                <w:lang w:eastAsia="ru-RU"/>
              </w:rPr>
              <w:t>использование максимума электрической нагрузки, ч / год</w:t>
            </w:r>
          </w:p>
        </w:tc>
        <w:tc>
          <w:tcPr>
            <w:tcW w:w="1696" w:type="dxa"/>
            <w:tcBorders>
              <w:top w:val="single" w:sz="4" w:space="0" w:color="auto"/>
              <w:left w:val="single" w:sz="4" w:space="0" w:color="auto"/>
              <w:bottom w:val="single" w:sz="4" w:space="0" w:color="auto"/>
              <w:right w:val="single" w:sz="4" w:space="0" w:color="auto"/>
            </w:tcBorders>
            <w:vAlign w:val="center"/>
            <w:hideMark/>
          </w:tcPr>
          <w:p w:rsidR="00730BA0" w:rsidRPr="00730BA0" w:rsidRDefault="00730BA0">
            <w:pPr>
              <w:widowControl w:val="0"/>
              <w:spacing w:after="0" w:line="264" w:lineRule="auto"/>
              <w:ind w:left="-57" w:right="-57"/>
              <w:jc w:val="center"/>
              <w:rPr>
                <w:rFonts w:ascii="Times New Roman" w:hAnsi="Times New Roman"/>
                <w:bCs/>
                <w:sz w:val="20"/>
                <w:szCs w:val="20"/>
                <w:lang w:eastAsia="ru-RU"/>
              </w:rPr>
            </w:pPr>
            <w:r w:rsidRPr="00730BA0">
              <w:rPr>
                <w:rFonts w:ascii="Times New Roman" w:hAnsi="Times New Roman"/>
                <w:bCs/>
                <w:sz w:val="20"/>
                <w:szCs w:val="20"/>
                <w:lang w:eastAsia="ru-RU"/>
              </w:rPr>
              <w:t xml:space="preserve">удельный </w:t>
            </w:r>
          </w:p>
          <w:p w:rsidR="00730BA0" w:rsidRPr="00730BA0" w:rsidRDefault="00730BA0">
            <w:pPr>
              <w:widowControl w:val="0"/>
              <w:spacing w:after="0" w:line="264" w:lineRule="auto"/>
              <w:ind w:left="-57" w:right="-57"/>
              <w:jc w:val="center"/>
              <w:rPr>
                <w:rFonts w:ascii="Times New Roman" w:hAnsi="Times New Roman"/>
                <w:bCs/>
                <w:sz w:val="20"/>
                <w:szCs w:val="20"/>
                <w:lang w:eastAsia="ru-RU"/>
              </w:rPr>
            </w:pPr>
            <w:r w:rsidRPr="00730BA0">
              <w:rPr>
                <w:rFonts w:ascii="Times New Roman" w:hAnsi="Times New Roman"/>
                <w:bCs/>
                <w:sz w:val="20"/>
                <w:szCs w:val="20"/>
                <w:lang w:eastAsia="ru-RU"/>
              </w:rPr>
              <w:t>расход электроэнергии, кВт</w:t>
            </w:r>
            <w:r w:rsidRPr="00730BA0">
              <w:rPr>
                <w:rFonts w:ascii="Times New Roman" w:hAnsi="Times New Roman"/>
                <w:bCs/>
                <w:sz w:val="20"/>
                <w:szCs w:val="20"/>
                <w:lang w:eastAsia="ru-RU"/>
              </w:rPr>
              <w:sym w:font="Symbol" w:char="F0D7"/>
            </w:r>
            <w:r w:rsidRPr="00730BA0">
              <w:rPr>
                <w:rFonts w:ascii="Times New Roman" w:hAnsi="Times New Roman"/>
                <w:bCs/>
                <w:sz w:val="20"/>
                <w:szCs w:val="20"/>
                <w:lang w:eastAsia="ru-RU"/>
              </w:rPr>
              <w:t>ч/чел. в год</w:t>
            </w:r>
          </w:p>
        </w:tc>
        <w:tc>
          <w:tcPr>
            <w:tcW w:w="2266" w:type="dxa"/>
            <w:tcBorders>
              <w:top w:val="single" w:sz="4" w:space="0" w:color="auto"/>
              <w:left w:val="single" w:sz="4" w:space="0" w:color="auto"/>
              <w:bottom w:val="single" w:sz="4" w:space="0" w:color="auto"/>
              <w:right w:val="single" w:sz="4" w:space="0" w:color="auto"/>
            </w:tcBorders>
            <w:vAlign w:val="center"/>
            <w:hideMark/>
          </w:tcPr>
          <w:p w:rsidR="00730BA0" w:rsidRPr="00730BA0" w:rsidRDefault="00730BA0">
            <w:pPr>
              <w:widowControl w:val="0"/>
              <w:spacing w:after="0" w:line="264" w:lineRule="auto"/>
              <w:ind w:left="-57" w:right="-57"/>
              <w:jc w:val="center"/>
              <w:rPr>
                <w:rFonts w:ascii="Times New Roman" w:hAnsi="Times New Roman"/>
                <w:bCs/>
                <w:sz w:val="20"/>
                <w:szCs w:val="20"/>
                <w:lang w:eastAsia="ru-RU"/>
              </w:rPr>
            </w:pPr>
            <w:r w:rsidRPr="00730BA0">
              <w:rPr>
                <w:rFonts w:ascii="Times New Roman" w:hAnsi="Times New Roman"/>
                <w:bCs/>
                <w:sz w:val="20"/>
                <w:szCs w:val="20"/>
                <w:lang w:eastAsia="ru-RU"/>
              </w:rPr>
              <w:t>использование максимума электрической нагрузки, ч / год</w:t>
            </w:r>
          </w:p>
        </w:tc>
      </w:tr>
      <w:tr w:rsidR="00730BA0" w:rsidRPr="00730BA0" w:rsidTr="00730BA0">
        <w:trPr>
          <w:trHeight w:val="361"/>
          <w:jc w:val="center"/>
        </w:trPr>
        <w:tc>
          <w:tcPr>
            <w:tcW w:w="2827" w:type="dxa"/>
            <w:tcBorders>
              <w:top w:val="single" w:sz="4" w:space="0" w:color="auto"/>
              <w:left w:val="single" w:sz="4" w:space="0" w:color="auto"/>
              <w:bottom w:val="single" w:sz="4" w:space="0" w:color="auto"/>
              <w:right w:val="single" w:sz="4" w:space="0" w:color="auto"/>
            </w:tcBorders>
            <w:vAlign w:val="center"/>
            <w:hideMark/>
          </w:tcPr>
          <w:p w:rsidR="00730BA0" w:rsidRPr="00730BA0" w:rsidRDefault="00730BA0">
            <w:pPr>
              <w:widowControl w:val="0"/>
              <w:spacing w:after="0" w:line="264" w:lineRule="auto"/>
              <w:ind w:left="-57" w:right="-57"/>
              <w:rPr>
                <w:rFonts w:ascii="Times New Roman" w:hAnsi="Times New Roman"/>
                <w:bCs/>
                <w:sz w:val="20"/>
                <w:szCs w:val="20"/>
                <w:lang w:eastAsia="ru-RU"/>
              </w:rPr>
            </w:pPr>
            <w:r w:rsidRPr="00730BA0">
              <w:rPr>
                <w:rFonts w:ascii="Times New Roman" w:hAnsi="Times New Roman"/>
                <w:bCs/>
                <w:spacing w:val="-2"/>
                <w:sz w:val="20"/>
                <w:szCs w:val="20"/>
                <w:lang w:eastAsia="ru-RU"/>
              </w:rPr>
              <w:t>Объекты электросна</w:t>
            </w:r>
            <w:r w:rsidRPr="00730BA0">
              <w:rPr>
                <w:rFonts w:ascii="Times New Roman" w:hAnsi="Times New Roman"/>
                <w:bCs/>
                <w:sz w:val="20"/>
                <w:szCs w:val="20"/>
                <w:lang w:eastAsia="ru-RU"/>
              </w:rPr>
              <w:t>бжения</w:t>
            </w:r>
          </w:p>
        </w:tc>
        <w:tc>
          <w:tcPr>
            <w:tcW w:w="1604" w:type="dxa"/>
            <w:tcBorders>
              <w:top w:val="single" w:sz="4" w:space="0" w:color="auto"/>
              <w:left w:val="single" w:sz="4" w:space="0" w:color="auto"/>
              <w:bottom w:val="single" w:sz="4" w:space="0" w:color="auto"/>
              <w:right w:val="single" w:sz="4" w:space="0" w:color="auto"/>
            </w:tcBorders>
            <w:vAlign w:val="center"/>
            <w:hideMark/>
          </w:tcPr>
          <w:p w:rsidR="00730BA0" w:rsidRPr="00730BA0" w:rsidRDefault="00730BA0">
            <w:pPr>
              <w:widowControl w:val="0"/>
              <w:spacing w:after="0" w:line="264" w:lineRule="auto"/>
              <w:jc w:val="center"/>
              <w:rPr>
                <w:rFonts w:ascii="Times New Roman" w:hAnsi="Times New Roman"/>
                <w:bCs/>
                <w:sz w:val="20"/>
                <w:szCs w:val="20"/>
                <w:lang w:eastAsia="ru-RU"/>
              </w:rPr>
            </w:pPr>
            <w:r w:rsidRPr="00730BA0">
              <w:rPr>
                <w:rFonts w:ascii="Times New Roman" w:hAnsi="Times New Roman"/>
                <w:bCs/>
                <w:sz w:val="20"/>
                <w:szCs w:val="20"/>
                <w:lang w:eastAsia="ru-RU"/>
              </w:rPr>
              <w:t>950</w:t>
            </w:r>
          </w:p>
        </w:tc>
        <w:tc>
          <w:tcPr>
            <w:tcW w:w="1712" w:type="dxa"/>
            <w:tcBorders>
              <w:top w:val="single" w:sz="4" w:space="0" w:color="auto"/>
              <w:left w:val="single" w:sz="4" w:space="0" w:color="auto"/>
              <w:bottom w:val="single" w:sz="4" w:space="0" w:color="auto"/>
              <w:right w:val="single" w:sz="4" w:space="0" w:color="auto"/>
            </w:tcBorders>
            <w:vAlign w:val="center"/>
            <w:hideMark/>
          </w:tcPr>
          <w:p w:rsidR="00730BA0" w:rsidRPr="00730BA0" w:rsidRDefault="00730BA0">
            <w:pPr>
              <w:widowControl w:val="0"/>
              <w:spacing w:after="0" w:line="264" w:lineRule="auto"/>
              <w:jc w:val="center"/>
              <w:rPr>
                <w:rFonts w:ascii="Times New Roman" w:hAnsi="Times New Roman"/>
                <w:bCs/>
                <w:sz w:val="20"/>
                <w:szCs w:val="20"/>
                <w:lang w:eastAsia="ru-RU"/>
              </w:rPr>
            </w:pPr>
            <w:r w:rsidRPr="00730BA0">
              <w:rPr>
                <w:rFonts w:ascii="Times New Roman" w:hAnsi="Times New Roman"/>
                <w:bCs/>
                <w:sz w:val="20"/>
                <w:szCs w:val="20"/>
                <w:lang w:eastAsia="ru-RU"/>
              </w:rPr>
              <w:t xml:space="preserve">4 100 </w:t>
            </w:r>
          </w:p>
        </w:tc>
        <w:tc>
          <w:tcPr>
            <w:tcW w:w="1696" w:type="dxa"/>
            <w:tcBorders>
              <w:top w:val="single" w:sz="4" w:space="0" w:color="auto"/>
              <w:left w:val="single" w:sz="4" w:space="0" w:color="auto"/>
              <w:bottom w:val="single" w:sz="4" w:space="0" w:color="auto"/>
              <w:right w:val="single" w:sz="4" w:space="0" w:color="auto"/>
            </w:tcBorders>
            <w:vAlign w:val="center"/>
            <w:hideMark/>
          </w:tcPr>
          <w:p w:rsidR="00730BA0" w:rsidRPr="00730BA0" w:rsidRDefault="00730BA0">
            <w:pPr>
              <w:widowControl w:val="0"/>
              <w:spacing w:after="0" w:line="264" w:lineRule="auto"/>
              <w:jc w:val="center"/>
              <w:rPr>
                <w:rFonts w:ascii="Times New Roman" w:hAnsi="Times New Roman"/>
                <w:bCs/>
                <w:sz w:val="20"/>
                <w:szCs w:val="20"/>
                <w:lang w:eastAsia="ru-RU"/>
              </w:rPr>
            </w:pPr>
            <w:r w:rsidRPr="00730BA0">
              <w:rPr>
                <w:rFonts w:ascii="Times New Roman" w:hAnsi="Times New Roman"/>
                <w:bCs/>
                <w:sz w:val="20"/>
                <w:szCs w:val="20"/>
                <w:lang w:eastAsia="ru-RU"/>
              </w:rPr>
              <w:t xml:space="preserve">1 350 </w:t>
            </w:r>
          </w:p>
        </w:tc>
        <w:tc>
          <w:tcPr>
            <w:tcW w:w="2266" w:type="dxa"/>
            <w:tcBorders>
              <w:top w:val="single" w:sz="4" w:space="0" w:color="auto"/>
              <w:left w:val="single" w:sz="4" w:space="0" w:color="auto"/>
              <w:bottom w:val="single" w:sz="4" w:space="0" w:color="auto"/>
              <w:right w:val="single" w:sz="4" w:space="0" w:color="auto"/>
            </w:tcBorders>
            <w:vAlign w:val="center"/>
            <w:hideMark/>
          </w:tcPr>
          <w:p w:rsidR="00730BA0" w:rsidRPr="00730BA0" w:rsidRDefault="00730BA0">
            <w:pPr>
              <w:widowControl w:val="0"/>
              <w:spacing w:after="0" w:line="264" w:lineRule="auto"/>
              <w:jc w:val="center"/>
              <w:rPr>
                <w:rFonts w:ascii="Times New Roman" w:hAnsi="Times New Roman"/>
                <w:bCs/>
                <w:sz w:val="20"/>
                <w:szCs w:val="20"/>
                <w:lang w:eastAsia="ru-RU"/>
              </w:rPr>
            </w:pPr>
            <w:r w:rsidRPr="00730BA0">
              <w:rPr>
                <w:rFonts w:ascii="Times New Roman" w:hAnsi="Times New Roman"/>
                <w:bCs/>
                <w:sz w:val="20"/>
                <w:szCs w:val="20"/>
                <w:lang w:eastAsia="ru-RU"/>
              </w:rPr>
              <w:t xml:space="preserve">4 400 </w:t>
            </w:r>
          </w:p>
        </w:tc>
      </w:tr>
    </w:tbl>
    <w:p w:rsidR="00730BA0" w:rsidRDefault="00730BA0" w:rsidP="00730BA0">
      <w:pPr>
        <w:pStyle w:val="a6"/>
      </w:pPr>
      <w:r w:rsidRPr="00730BA0">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объектами транспортного обслуживания, системами водоснабжения, водоотведения и теплоснабжения.</w:t>
      </w:r>
    </w:p>
    <w:p w:rsidR="00327F6F" w:rsidRDefault="00327F6F" w:rsidP="00327F6F">
      <w:pPr>
        <w:pStyle w:val="111"/>
      </w:pPr>
      <w:bookmarkStart w:id="15" w:name="_Toc461195080"/>
      <w:r w:rsidRPr="00327F6F">
        <w:t>Расчет рекомендуемой обеспеченности общеобразовательными организациями</w:t>
      </w:r>
      <w:bookmarkEnd w:id="15"/>
    </w:p>
    <w:p w:rsidR="00327F6F" w:rsidRDefault="00327F6F" w:rsidP="00327F6F">
      <w:pPr>
        <w:pStyle w:val="ad"/>
      </w:pPr>
      <w:r>
        <w:t>Исходные данные:</w:t>
      </w:r>
    </w:p>
    <w:p w:rsidR="00327F6F" w:rsidRDefault="00327F6F" w:rsidP="00327F6F">
      <w:pPr>
        <w:pStyle w:val="a6"/>
      </w:pPr>
      <w:r>
        <w:t xml:space="preserve">Численность сельского </w:t>
      </w:r>
      <w:r w:rsidR="004977BB">
        <w:t>поселения «село Вывенка</w:t>
      </w:r>
      <w:r w:rsidRPr="00327F6F">
        <w:t xml:space="preserve">» </w:t>
      </w:r>
      <w:r>
        <w:t xml:space="preserve">всего – </w:t>
      </w:r>
      <w:r w:rsidRPr="00327F6F">
        <w:t>х</w:t>
      </w:r>
      <w:r>
        <w:t xml:space="preserve"> чел., </w:t>
      </w:r>
    </w:p>
    <w:p w:rsidR="00327F6F" w:rsidRDefault="00327F6F" w:rsidP="00327F6F">
      <w:pPr>
        <w:pStyle w:val="a6"/>
      </w:pPr>
      <w:r>
        <w:t>Численность детей школьного возраста в сельск</w:t>
      </w:r>
      <w:r w:rsidRPr="00327F6F">
        <w:t>ом</w:t>
      </w:r>
      <w:r>
        <w:t xml:space="preserve"> поселени</w:t>
      </w:r>
      <w:r w:rsidRPr="00327F6F">
        <w:t>и</w:t>
      </w:r>
      <w:r>
        <w:t xml:space="preserve"> – y чел., </w:t>
      </w:r>
    </w:p>
    <w:p w:rsidR="00327F6F" w:rsidRDefault="00327F6F" w:rsidP="00327F6F">
      <w:pPr>
        <w:pStyle w:val="a6"/>
      </w:pPr>
      <w:r>
        <w:t>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сельского поселения, принимая расчетный норматив обеспеченности общеобразовательными организациями:</w:t>
      </w:r>
    </w:p>
    <w:p w:rsidR="00327F6F" w:rsidRDefault="00327F6F" w:rsidP="00FE0E05">
      <w:pPr>
        <w:pStyle w:val="a1"/>
      </w:pPr>
      <w:r>
        <w:t>основным общим образованием (I-XI классы) – 100 % детей школьного возраста;</w:t>
      </w:r>
    </w:p>
    <w:p w:rsidR="00327F6F" w:rsidRPr="00FE0E05" w:rsidRDefault="00327F6F" w:rsidP="00FE0E05">
      <w:pPr>
        <w:pStyle w:val="a1"/>
      </w:pPr>
      <w:r>
        <w:t>средним (полным) общим образованием (I-XI классы) – 75 % детей школьного возраста (при обучении в одну смену).</w:t>
      </w:r>
    </w:p>
    <w:p w:rsidR="00327F6F" w:rsidRPr="00327F6F" w:rsidRDefault="00327F6F" w:rsidP="00327F6F">
      <w:pPr>
        <w:pStyle w:val="ad"/>
      </w:pPr>
      <w:r w:rsidRPr="00327F6F">
        <w:lastRenderedPageBreak/>
        <w:t>Расчет:</w:t>
      </w:r>
    </w:p>
    <w:p w:rsidR="00327F6F" w:rsidRPr="00FE0E05" w:rsidRDefault="00327F6F" w:rsidP="00327F6F">
      <w:pPr>
        <w:pStyle w:val="a6"/>
      </w:pPr>
      <w:r>
        <w:t>Расчетные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2014-2015 учебный год.</w:t>
      </w:r>
    </w:p>
    <w:p w:rsidR="00327F6F" w:rsidRPr="00327F6F" w:rsidRDefault="00327F6F" w:rsidP="00327F6F">
      <w:pPr>
        <w:pStyle w:val="a6"/>
      </w:pPr>
      <w:r w:rsidRPr="00327F6F">
        <w:t xml:space="preserve">Рекомендуемая обеспеченность общеобразовательными организациями в среднем по сельскому поселению составляет </w:t>
      </w:r>
      <w:r>
        <w:t>n-мест</w:t>
      </w:r>
      <w:r w:rsidRPr="00327F6F">
        <w:t xml:space="preserve"> на 1000 чел.</w:t>
      </w:r>
    </w:p>
    <w:p w:rsidR="00327F6F" w:rsidRPr="00327F6F" w:rsidRDefault="00327F6F" w:rsidP="00327F6F">
      <w:pPr>
        <w:pStyle w:val="a6"/>
      </w:pPr>
      <w:r w:rsidRPr="00327F6F">
        <w:t xml:space="preserve"> (</w:t>
      </w:r>
      <w:r>
        <w:t>y</w:t>
      </w:r>
      <w:r w:rsidRPr="00327F6F">
        <w:t xml:space="preserve"> : </w:t>
      </w:r>
      <w:r>
        <w:t>x*</w:t>
      </w:r>
      <w:r w:rsidRPr="00327F6F">
        <w:t xml:space="preserve"> 1 000 ≈ </w:t>
      </w:r>
      <w:r>
        <w:t>n-</w:t>
      </w:r>
      <w:r w:rsidRPr="00327F6F">
        <w:t>мест)</w:t>
      </w:r>
    </w:p>
    <w:p w:rsidR="00327F6F" w:rsidRDefault="00327F6F" w:rsidP="00327F6F">
      <w:pPr>
        <w:pStyle w:val="a6"/>
        <w:rPr>
          <w:lang w:eastAsia="ru-RU"/>
        </w:rPr>
      </w:pPr>
      <w:r>
        <w:rPr>
          <w:lang w:eastAsia="ru-RU"/>
        </w:rPr>
        <w:t xml:space="preserve">Примечания: </w:t>
      </w:r>
    </w:p>
    <w:p w:rsidR="00327F6F" w:rsidRDefault="00327F6F" w:rsidP="00327F6F">
      <w:pPr>
        <w:pStyle w:val="a0"/>
        <w:rPr>
          <w:lang w:eastAsia="ru-RU"/>
        </w:rPr>
      </w:pPr>
      <w:r>
        <w:rPr>
          <w:lang w:eastAsia="ru-RU"/>
        </w:rPr>
        <w:t>В соответствии с требованиями части 2 статьи 29.4 Градостроительного кодекса Российской Федерации в местных нормативах градостроительного проектирования сельского поселения расчетный показатель минимально допустимого уровня обеспеченности общеобразовательными организациями приведен на основании предельных значений расчетных показателей минимально допустимого уровня обеспеченности общеобразовательными организациями, установленных в Региональных нормативах градостроительного проектирования Камчатского края.</w:t>
      </w:r>
    </w:p>
    <w:p w:rsidR="00327F6F" w:rsidRDefault="00327F6F" w:rsidP="00327F6F">
      <w:pPr>
        <w:pStyle w:val="a0"/>
        <w:rPr>
          <w:lang w:eastAsia="ru-RU"/>
        </w:rPr>
      </w:pPr>
      <w:r>
        <w:rPr>
          <w:lang w:eastAsia="ru-RU"/>
        </w:rPr>
        <w:t xml:space="preserve">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сельского поселения при показателях обеспеченности общеобразовательными организациями, отличных от приведенных в данном расчете, следует руководствоваться фактическим показателем обеспеченности общеобразовательными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
    <w:p w:rsidR="00327F6F" w:rsidRPr="00FE0E05" w:rsidRDefault="00327F6F" w:rsidP="00327F6F">
      <w:pPr>
        <w:pStyle w:val="111"/>
      </w:pPr>
      <w:bookmarkStart w:id="16" w:name="_Toc461195081"/>
      <w:r>
        <w:t>Расчет удельных площадей участков общеобразовательных организаций</w:t>
      </w:r>
      <w:bookmarkEnd w:id="16"/>
    </w:p>
    <w:p w:rsidR="00555106" w:rsidRPr="00FE0E05" w:rsidRDefault="00555106" w:rsidP="00555106">
      <w:pPr>
        <w:pStyle w:val="ad"/>
      </w:pPr>
      <w:r w:rsidRPr="00555106">
        <w:t>Исходные данные:</w:t>
      </w:r>
    </w:p>
    <w:p w:rsidR="00555106" w:rsidRPr="00555106" w:rsidRDefault="00555106" w:rsidP="00555106">
      <w:pPr>
        <w:pStyle w:val="a6"/>
      </w:pPr>
      <w:r w:rsidRPr="00555106">
        <w:t xml:space="preserve">Фактическая численность школьников в сельских поселениях– </w:t>
      </w:r>
      <w:r>
        <w:t>y</w:t>
      </w:r>
      <w:r w:rsidRPr="00555106">
        <w:t xml:space="preserve"> чел.</w:t>
      </w:r>
    </w:p>
    <w:p w:rsidR="00555106" w:rsidRPr="00555106" w:rsidRDefault="00555106" w:rsidP="00555106">
      <w:pPr>
        <w:pStyle w:val="a6"/>
      </w:pPr>
      <w:r w:rsidRPr="00555106">
        <w:t xml:space="preserve">Количество общеобразовательных организаций – </w:t>
      </w:r>
      <w:r>
        <w:t>x</w:t>
      </w:r>
    </w:p>
    <w:p w:rsidR="00555106" w:rsidRPr="00555106" w:rsidRDefault="00555106" w:rsidP="00555106">
      <w:pPr>
        <w:pStyle w:val="a6"/>
      </w:pPr>
      <w:r w:rsidRPr="00555106">
        <w:t xml:space="preserve">Средняя вместимость: </w:t>
      </w:r>
      <w:r>
        <w:t>y</w:t>
      </w:r>
      <w:r w:rsidRPr="00555106">
        <w:t xml:space="preserve"> : </w:t>
      </w:r>
      <w:r>
        <w:t>x</w:t>
      </w:r>
      <w:r w:rsidRPr="00555106">
        <w:t xml:space="preserve"> ≈ </w:t>
      </w:r>
      <w:r w:rsidR="00462EF6">
        <w:t>k-мест</w:t>
      </w:r>
    </w:p>
    <w:p w:rsidR="00555106" w:rsidRPr="00555106" w:rsidRDefault="00555106" w:rsidP="00555106">
      <w:pPr>
        <w:pStyle w:val="a6"/>
      </w:pPr>
      <w:r w:rsidRPr="00555106">
        <w:t xml:space="preserve">Норматив площади земельного участка на 1 учащегося при вместимости до </w:t>
      </w:r>
      <w:r w:rsidR="00462EF6">
        <w:t>n</w:t>
      </w:r>
      <w:r w:rsidRPr="00555106">
        <w:t xml:space="preserve"> мест – </w:t>
      </w:r>
      <w:r w:rsidR="00462EF6">
        <w:t>z</w:t>
      </w:r>
      <w:r w:rsidRPr="00555106">
        <w:t xml:space="preserve"> м</w:t>
      </w:r>
      <w:r w:rsidR="00462EF6">
        <w:t>²</w:t>
      </w:r>
      <w:r w:rsidRPr="00555106">
        <w:t xml:space="preserve"> (СП 42.13330.2011, приложение Ж)</w:t>
      </w:r>
    </w:p>
    <w:p w:rsidR="00555106" w:rsidRDefault="00555106" w:rsidP="00555106">
      <w:pPr>
        <w:pStyle w:val="a6"/>
      </w:pPr>
      <w:r w:rsidRPr="00555106">
        <w:t xml:space="preserve">Норматив обеспеченности местами в школах на 1000 жителей – </w:t>
      </w:r>
      <w:r w:rsidR="00462EF6">
        <w:t xml:space="preserve">n-мест </w:t>
      </w:r>
      <w:r w:rsidRPr="00555106">
        <w:t>(расчет 4.2.3)</w:t>
      </w:r>
    </w:p>
    <w:p w:rsidR="00462EF6" w:rsidRPr="00462EF6" w:rsidRDefault="00462EF6" w:rsidP="00462EF6">
      <w:pPr>
        <w:pStyle w:val="ad"/>
      </w:pPr>
      <w:r w:rsidRPr="00462EF6">
        <w:lastRenderedPageBreak/>
        <w:t xml:space="preserve">Расчет: </w:t>
      </w:r>
    </w:p>
    <w:p w:rsidR="00462EF6" w:rsidRDefault="00462EF6" w:rsidP="00462EF6">
      <w:pPr>
        <w:pStyle w:val="a6"/>
      </w:pPr>
      <w:r>
        <w:t xml:space="preserve">Удельная площадь участков общеобразовательных организаций составляет z м²/чел. </w:t>
      </w:r>
    </w:p>
    <w:p w:rsidR="00462EF6" w:rsidRDefault="00462EF6" w:rsidP="00462EF6">
      <w:pPr>
        <w:pStyle w:val="a6"/>
      </w:pPr>
      <w:r>
        <w:t>(на 1000 человек: z м² * n- мест = H</w:t>
      </w:r>
      <w:r w:rsidRPr="00462EF6">
        <w:t xml:space="preserve"> м</w:t>
      </w:r>
      <w:r>
        <w:t>²</w:t>
      </w:r>
    </w:p>
    <w:p w:rsidR="00462EF6" w:rsidRDefault="00462EF6" w:rsidP="00462EF6">
      <w:pPr>
        <w:pStyle w:val="a6"/>
      </w:pPr>
      <w:r>
        <w:t xml:space="preserve"> на 1 человека: H м² *1 000 чел. ≈ L м²/чел.)</w:t>
      </w:r>
    </w:p>
    <w:p w:rsidR="00462EF6" w:rsidRDefault="00462EF6" w:rsidP="00462EF6">
      <w:pPr>
        <w:pStyle w:val="a6"/>
      </w:pPr>
      <w:r>
        <w:t xml:space="preserve">Примечания: </w:t>
      </w:r>
    </w:p>
    <w:p w:rsidR="00462EF6" w:rsidRDefault="00462EF6" w:rsidP="00E22485">
      <w:pPr>
        <w:pStyle w:val="a0"/>
        <w:numPr>
          <w:ilvl w:val="0"/>
          <w:numId w:val="5"/>
        </w:numPr>
      </w:pPr>
      <w:r>
        <w:t>В соответствии с требованиями части 2 статьи 29.4 Градостроительного кодекса Российской Федерации в местных нормативах градостроительного проектирования сельского поселения расчетный показатель минимально допустимого уровня обеспеченности участками общеобразовательных организаций приведен на основании предельных значений расчетных показателей минимально допустимого уровня обеспеченности участками общеобразовательных организаций, установленных в Региональных нормативах градостроительного проектирования Камчатского края.</w:t>
      </w:r>
    </w:p>
    <w:p w:rsidR="00462EF6" w:rsidRDefault="00462EF6" w:rsidP="00462EF6">
      <w:pPr>
        <w:pStyle w:val="a0"/>
      </w:pPr>
      <w:r>
        <w:t>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сельского поселения при показателях обеспеченности участками общеобразовательных организаций, отличных от приведенных в данном пункте, следует руководствоваться фактическим показателем обеспеченности участками образовательных организаций (на основании статистических и демографических данных) на момент разработки или корректировки градостроительной документации.</w:t>
      </w:r>
    </w:p>
    <w:p w:rsidR="00462EF6" w:rsidRPr="00462EF6" w:rsidRDefault="00462EF6" w:rsidP="00462EF6">
      <w:pPr>
        <w:pStyle w:val="111"/>
      </w:pPr>
      <w:bookmarkStart w:id="17" w:name="_Toc461195082"/>
      <w:r w:rsidRPr="00462EF6">
        <w:t>Расчет рекомендуемой обеспеченности дошкольными</w:t>
      </w:r>
      <w:r w:rsidR="0009581F">
        <w:t xml:space="preserve"> </w:t>
      </w:r>
      <w:r w:rsidRPr="00462EF6">
        <w:t>образовательными организациями</w:t>
      </w:r>
      <w:bookmarkEnd w:id="17"/>
    </w:p>
    <w:p w:rsidR="00462EF6" w:rsidRDefault="00462EF6" w:rsidP="00462EF6">
      <w:pPr>
        <w:pStyle w:val="ad"/>
      </w:pPr>
      <w:r>
        <w:t>Исходные данные:</w:t>
      </w:r>
    </w:p>
    <w:p w:rsidR="00462EF6" w:rsidRDefault="00462EF6" w:rsidP="00462EF6">
      <w:pPr>
        <w:pStyle w:val="a6"/>
      </w:pPr>
      <w:r>
        <w:t>Численность сельского населения – x чел.</w:t>
      </w:r>
    </w:p>
    <w:p w:rsidR="00462EF6" w:rsidRDefault="00462EF6" w:rsidP="00462EF6">
      <w:pPr>
        <w:pStyle w:val="a6"/>
      </w:pPr>
      <w:r>
        <w:t>Численность детей дошкольного возраста (0-6 лет включительно) в сельских поселениях – y чел.</w:t>
      </w:r>
    </w:p>
    <w:p w:rsidR="00462EF6" w:rsidRDefault="00462EF6" w:rsidP="00462EF6">
      <w:pPr>
        <w:pStyle w:val="a6"/>
      </w:pPr>
      <w:r>
        <w:t>Расчетные показатели минимально допустимого уровня обеспеченности дошкольными образовательными организациями устанавливаются в зависимости от демографической структуры сельского поселения, принимая расчетный уровень обеспеченности детей дошкольными образовательными организациями в пределах  85 %, в том числе:</w:t>
      </w:r>
    </w:p>
    <w:p w:rsidR="00462EF6" w:rsidRDefault="00462EF6" w:rsidP="00462EF6">
      <w:pPr>
        <w:pStyle w:val="a6"/>
      </w:pPr>
      <w:r>
        <w:t>- общего типа – 70 %;</w:t>
      </w:r>
    </w:p>
    <w:p w:rsidR="00462EF6" w:rsidRDefault="00462EF6" w:rsidP="00462EF6">
      <w:pPr>
        <w:pStyle w:val="a6"/>
      </w:pPr>
      <w:r>
        <w:t>- специализированного типа – 3 % от численности детей 0-6 лет;</w:t>
      </w:r>
    </w:p>
    <w:p w:rsidR="00462EF6" w:rsidRDefault="00462EF6" w:rsidP="00462EF6">
      <w:pPr>
        <w:pStyle w:val="a6"/>
      </w:pPr>
      <w:r>
        <w:t>- оздоровительные – 12 % от численности детей 0-6 лет.</w:t>
      </w:r>
    </w:p>
    <w:p w:rsidR="00462EF6" w:rsidRDefault="00462EF6" w:rsidP="00291D42">
      <w:pPr>
        <w:pStyle w:val="ad"/>
      </w:pPr>
      <w:r>
        <w:lastRenderedPageBreak/>
        <w:t>Расчет:</w:t>
      </w:r>
    </w:p>
    <w:p w:rsidR="00462EF6" w:rsidRDefault="00462EF6" w:rsidP="00462EF6">
      <w:pPr>
        <w:pStyle w:val="a6"/>
      </w:pPr>
      <w:r>
        <w:t>Расчетные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2014 год.</w:t>
      </w:r>
    </w:p>
    <w:p w:rsidR="00462EF6" w:rsidRDefault="00462EF6" w:rsidP="00462EF6">
      <w:pPr>
        <w:pStyle w:val="a6"/>
      </w:pPr>
      <w:r>
        <w:t>Рекомендуемая обеспеченность дошкольными образовательными организациями в среднем по сельским поселениям составляет:</w:t>
      </w:r>
    </w:p>
    <w:p w:rsidR="00462EF6" w:rsidRDefault="00462EF6" w:rsidP="00462EF6">
      <w:pPr>
        <w:pStyle w:val="a6"/>
      </w:pPr>
      <w:r>
        <w:t>- при охвате 70 % – 70 мест на 1000 чел.;</w:t>
      </w:r>
    </w:p>
    <w:p w:rsidR="00462EF6" w:rsidRDefault="00462EF6" w:rsidP="00462EF6">
      <w:pPr>
        <w:pStyle w:val="a6"/>
      </w:pPr>
      <w:r>
        <w:t xml:space="preserve">  (y </w:t>
      </w:r>
      <w:r w:rsidRPr="00FE0E05">
        <w:t>:</w:t>
      </w:r>
      <w:r>
        <w:t xml:space="preserve"> x </w:t>
      </w:r>
      <w:r w:rsidR="005946B4">
        <w:t>*</w:t>
      </w:r>
      <w:r>
        <w:t xml:space="preserve"> 1 000 *0,7 ≈ n)</w:t>
      </w:r>
    </w:p>
    <w:p w:rsidR="00462EF6" w:rsidRDefault="00462EF6" w:rsidP="00462EF6">
      <w:pPr>
        <w:pStyle w:val="a6"/>
      </w:pPr>
      <w:r>
        <w:t>- при охвате 85 % – 85 мест на 1000 чел.</w:t>
      </w:r>
    </w:p>
    <w:p w:rsidR="00462EF6" w:rsidRDefault="00462EF6" w:rsidP="00462EF6">
      <w:pPr>
        <w:pStyle w:val="a6"/>
      </w:pPr>
      <w:r>
        <w:t xml:space="preserve">(y </w:t>
      </w:r>
      <w:r w:rsidR="005946B4">
        <w:rPr>
          <w:lang w:val="en-US"/>
        </w:rPr>
        <w:t>:</w:t>
      </w:r>
      <w:r w:rsidR="005946B4">
        <w:t>x*</w:t>
      </w:r>
      <w:r>
        <w:t xml:space="preserve"> 1 000 </w:t>
      </w:r>
      <w:r w:rsidR="005946B4">
        <w:t xml:space="preserve">* </w:t>
      </w:r>
      <w:r>
        <w:t xml:space="preserve">0,85 ≈ 85) </w:t>
      </w:r>
    </w:p>
    <w:p w:rsidR="00462EF6" w:rsidRDefault="00462EF6" w:rsidP="00462EF6">
      <w:pPr>
        <w:pStyle w:val="a6"/>
      </w:pPr>
      <w:r>
        <w:t xml:space="preserve">Примечания: </w:t>
      </w:r>
    </w:p>
    <w:p w:rsidR="00462EF6" w:rsidRPr="005946B4" w:rsidRDefault="00462EF6" w:rsidP="00E22485">
      <w:pPr>
        <w:pStyle w:val="a0"/>
        <w:numPr>
          <w:ilvl w:val="0"/>
          <w:numId w:val="6"/>
        </w:numPr>
      </w:pPr>
      <w:r w:rsidRPr="005946B4">
        <w:t>В соответствии с требованиями части 2 статьи 29.4 Градостроительного кодекса Российской Федерации в местных нормативах градостроительного проектирования сельского поселения расчетный показатель минимально допустимого уровня обеспеченности дошкольными общеобразовательными организациями приведен на основании предельных значений расчетных показателей минимально допустимого уровня обеспеченности дошкольными общеобразовательными организациями, установленных в Региональных нормативах градостроительного проектирования Камчатского края.</w:t>
      </w:r>
    </w:p>
    <w:p w:rsidR="00462EF6" w:rsidRPr="00291D42" w:rsidRDefault="00462EF6" w:rsidP="00E22485">
      <w:pPr>
        <w:pStyle w:val="a0"/>
        <w:numPr>
          <w:ilvl w:val="0"/>
          <w:numId w:val="6"/>
        </w:numPr>
      </w:pPr>
      <w:r w:rsidRPr="005946B4">
        <w:t>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сельского поселения при показателях обеспеченности дошкольными образовательными организациями, отличных от приведенных в данном расчете, следует руководствоваться фактическим показателем обеспеченности дошкольными 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w:t>
      </w:r>
    </w:p>
    <w:p w:rsidR="00291D42" w:rsidRPr="00291D42" w:rsidRDefault="00291D42" w:rsidP="00291D42">
      <w:pPr>
        <w:pStyle w:val="111"/>
      </w:pPr>
      <w:bookmarkStart w:id="18" w:name="_Toc461195083"/>
      <w:r>
        <w:t>Расчет удельных площадей участков дошкольных образовательных организаций</w:t>
      </w:r>
      <w:bookmarkEnd w:id="18"/>
    </w:p>
    <w:p w:rsidR="00291D42" w:rsidRDefault="00291D42" w:rsidP="00291D42">
      <w:pPr>
        <w:pStyle w:val="ad"/>
      </w:pPr>
      <w:r>
        <w:t>Исходные данные:</w:t>
      </w:r>
    </w:p>
    <w:p w:rsidR="00291D42" w:rsidRPr="00291D42" w:rsidRDefault="00291D42" w:rsidP="00291D42">
      <w:pPr>
        <w:pStyle w:val="a6"/>
      </w:pPr>
      <w:r w:rsidRPr="00291D42">
        <w:t>Численность детей в дошкольных образовательных организациях сельских поселений – Х-чел.</w:t>
      </w:r>
    </w:p>
    <w:p w:rsidR="00291D42" w:rsidRPr="00291D42" w:rsidRDefault="00291D42" w:rsidP="00291D42">
      <w:pPr>
        <w:pStyle w:val="a6"/>
      </w:pPr>
      <w:r w:rsidRPr="00291D42">
        <w:t>Количество дошкольных</w:t>
      </w:r>
      <w:r>
        <w:t xml:space="preserve"> образовательных организаций – Y.</w:t>
      </w:r>
    </w:p>
    <w:p w:rsidR="00291D42" w:rsidRPr="00291D42" w:rsidRDefault="00291D42" w:rsidP="00291D42">
      <w:pPr>
        <w:pStyle w:val="a6"/>
      </w:pPr>
      <w:r w:rsidRPr="00291D42">
        <w:t xml:space="preserve">Средняя вместимость – </w:t>
      </w:r>
      <w:r>
        <w:t>X</w:t>
      </w:r>
      <w:r w:rsidRPr="00291D42">
        <w:t xml:space="preserve"> :</w:t>
      </w:r>
      <w:r>
        <w:t xml:space="preserve"> Y</w:t>
      </w:r>
      <w:r w:rsidRPr="00291D42">
        <w:t xml:space="preserve"> ≈ </w:t>
      </w:r>
      <w:r>
        <w:t>n-</w:t>
      </w:r>
      <w:r w:rsidRPr="00291D42">
        <w:t xml:space="preserve"> мест</w:t>
      </w:r>
    </w:p>
    <w:p w:rsidR="00291D42" w:rsidRPr="00291D42" w:rsidRDefault="00291D42" w:rsidP="00291D42">
      <w:pPr>
        <w:pStyle w:val="a6"/>
      </w:pPr>
      <w:r w:rsidRPr="00291D42">
        <w:lastRenderedPageBreak/>
        <w:t xml:space="preserve">Норматив площади земельного участка на 1 ребенка в дошкольной образовательной организации при вместимости более </w:t>
      </w:r>
      <w:r>
        <w:t>n-</w:t>
      </w:r>
      <w:r w:rsidRPr="00291D42">
        <w:t xml:space="preserve"> мест –</w:t>
      </w:r>
      <w:r>
        <w:t xml:space="preserve">n </w:t>
      </w:r>
      <w:r w:rsidRPr="00291D42">
        <w:t>м</w:t>
      </w:r>
      <w:r>
        <w:t>²</w:t>
      </w:r>
      <w:r w:rsidRPr="00291D42">
        <w:t xml:space="preserve"> (СП 42.13330.2011, Приложение Ж)</w:t>
      </w:r>
    </w:p>
    <w:p w:rsidR="00291D42" w:rsidRPr="00291D42" w:rsidRDefault="00291D42" w:rsidP="00291D42">
      <w:pPr>
        <w:pStyle w:val="a6"/>
      </w:pPr>
      <w:r w:rsidRPr="00291D42">
        <w:t>Норматив обеспеченности местами в дошкольных образовательных организациях – 70-85 мест (расчет 4.2.5).</w:t>
      </w:r>
    </w:p>
    <w:p w:rsidR="00291D42" w:rsidRDefault="00291D42" w:rsidP="00291D42">
      <w:pPr>
        <w:pStyle w:val="ad"/>
      </w:pPr>
      <w:r>
        <w:t>Расчет:</w:t>
      </w:r>
    </w:p>
    <w:p w:rsidR="00291D42" w:rsidRDefault="00291D42" w:rsidP="00291D42">
      <w:pPr>
        <w:pStyle w:val="a6"/>
      </w:pPr>
      <w:r>
        <w:t>Удельная площадь участков дошкольных образовательных организаций составляет:</w:t>
      </w:r>
    </w:p>
    <w:p w:rsidR="00291D42" w:rsidRDefault="00291D42" w:rsidP="00291D42">
      <w:pPr>
        <w:pStyle w:val="a6"/>
      </w:pPr>
      <w:r>
        <w:t>- при охвате 70 % – 2,5 м2/чел.;</w:t>
      </w:r>
    </w:p>
    <w:p w:rsidR="00291D42" w:rsidRDefault="00291D42" w:rsidP="00291D42">
      <w:pPr>
        <w:pStyle w:val="a6"/>
      </w:pPr>
      <w:r>
        <w:t>(на 1000 человек: 35 м2 * 70 мест = 2 450 м2</w:t>
      </w:r>
    </w:p>
    <w:p w:rsidR="00291D42" w:rsidRDefault="00291D42" w:rsidP="00291D42">
      <w:pPr>
        <w:pStyle w:val="a6"/>
      </w:pPr>
      <w:r>
        <w:t xml:space="preserve"> на 1 человека: 2 450 м2 </w:t>
      </w:r>
      <w:r w:rsidRPr="00291D42">
        <w:t>:</w:t>
      </w:r>
      <w:r>
        <w:t xml:space="preserve"> 1 000 чел. ≈ 2,5 м2/чел.)</w:t>
      </w:r>
    </w:p>
    <w:p w:rsidR="00291D42" w:rsidRDefault="00291D42" w:rsidP="00291D42">
      <w:pPr>
        <w:pStyle w:val="a6"/>
      </w:pPr>
      <w:r>
        <w:t>- при охвате 85 % – 3,0 м2/чел.</w:t>
      </w:r>
    </w:p>
    <w:p w:rsidR="00291D42" w:rsidRDefault="00291D42" w:rsidP="00291D42">
      <w:pPr>
        <w:pStyle w:val="a6"/>
      </w:pPr>
      <w:r>
        <w:t xml:space="preserve">(на 1000 человек: 35 м2 </w:t>
      </w:r>
      <w:r w:rsidRPr="00291D42">
        <w:t>*</w:t>
      </w:r>
      <w:r>
        <w:t xml:space="preserve"> 85 мест = 2 975 м2</w:t>
      </w:r>
    </w:p>
    <w:p w:rsidR="00291D42" w:rsidRDefault="00291D42" w:rsidP="00291D42">
      <w:pPr>
        <w:pStyle w:val="a6"/>
      </w:pPr>
      <w:r>
        <w:t xml:space="preserve"> на 1 человека: 2 975 м2 </w:t>
      </w:r>
      <w:r w:rsidRPr="00291D42">
        <w:t>:</w:t>
      </w:r>
      <w:r>
        <w:t xml:space="preserve"> 1 000 чел. ≈ 3,0 м2/чел.)</w:t>
      </w:r>
    </w:p>
    <w:p w:rsidR="00291D42" w:rsidRDefault="00291D42" w:rsidP="00291D42">
      <w:pPr>
        <w:pStyle w:val="a6"/>
      </w:pPr>
      <w:r>
        <w:t xml:space="preserve">Примечания: </w:t>
      </w:r>
    </w:p>
    <w:p w:rsidR="00291D42" w:rsidRPr="00291D42" w:rsidRDefault="00291D42" w:rsidP="00E22485">
      <w:pPr>
        <w:pStyle w:val="a0"/>
        <w:numPr>
          <w:ilvl w:val="0"/>
          <w:numId w:val="7"/>
        </w:numPr>
      </w:pPr>
      <w:r w:rsidRPr="00291D42">
        <w:t>В соответствии с требованиями части 2 статьи 29.4 Градостроительного кодекса Российской Федерации в местных нормативах градостроительного проектирования сельского поселения расчетный показатель минимально допустимого уровня обеспеченности участками дошкольных образовательных организаций приведен на основании предельных значений расчетных показателей минимально допустимого уровня обеспеченности участками дошкольных образовательных организаций, установленных в Региональных нормативах градостроительного проектирования Камчатского края.</w:t>
      </w:r>
    </w:p>
    <w:p w:rsidR="00291D42" w:rsidRPr="00291D42" w:rsidRDefault="00291D42" w:rsidP="00291D42">
      <w:pPr>
        <w:pStyle w:val="a0"/>
      </w:pPr>
      <w:r w:rsidRPr="00291D42">
        <w:t>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сельского поселения при показателях обеспеченности участками дошкольных образовательных организаций, отличных от приведенных в данном пункте, следует руководствоваться фактическими показателями обеспеченности участками дошкольных образовательных организаций (на основании статистических и демографических данных) на момент разработки или корректировки градостроительной документации.</w:t>
      </w:r>
    </w:p>
    <w:p w:rsidR="00291D42" w:rsidRPr="00FE0E05" w:rsidRDefault="00291D42" w:rsidP="00291D42">
      <w:pPr>
        <w:pStyle w:val="111"/>
      </w:pPr>
      <w:bookmarkStart w:id="19" w:name="_Toc461195084"/>
      <w:r>
        <w:lastRenderedPageBreak/>
        <w:t>Определение расчетной минимальной обеспеченности</w:t>
      </w:r>
      <w:r w:rsidR="0009581F">
        <w:t xml:space="preserve"> </w:t>
      </w:r>
      <w:r>
        <w:t>общей площадью жилых помещений на расчетные периоды</w:t>
      </w:r>
      <w:bookmarkEnd w:id="19"/>
    </w:p>
    <w:p w:rsidR="00291D42" w:rsidRPr="00FE0E05" w:rsidRDefault="00291D42" w:rsidP="00291D42">
      <w:pPr>
        <w:pStyle w:val="ad"/>
      </w:pPr>
      <w:r w:rsidRPr="00291D42">
        <w:t>Определение расчетной минимальной обеспеченности общей площадью жилых помещений в среднем по сельским населенным пунктам Камчатского края на первую очередь (2020 год)</w:t>
      </w:r>
    </w:p>
    <w:p w:rsidR="00291D42" w:rsidRPr="00291D42" w:rsidRDefault="00291D42" w:rsidP="00291D42">
      <w:pPr>
        <w:pStyle w:val="a6"/>
      </w:pPr>
      <w:r w:rsidRPr="00291D42">
        <w:t>Проектная численность сельского населения на расчетный срок (2020 год) составит 70,0 тыс. чел.</w:t>
      </w:r>
    </w:p>
    <w:p w:rsidR="00291D42" w:rsidRPr="00291D42" w:rsidRDefault="00291D42" w:rsidP="00291D42">
      <w:pPr>
        <w:pStyle w:val="a6"/>
      </w:pPr>
      <w:r w:rsidRPr="00291D42">
        <w:t>В соответствии с национальным проектом «Доступное и комфортное жилье гражданам России» и другими 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первую очередь (2020 год) до 8 200 тыс. м</w:t>
      </w:r>
      <w:r>
        <w:t>²</w:t>
      </w:r>
      <w:r w:rsidRPr="00291D42">
        <w:t>. На жилой фонд в сельских населенных пунктах приходится ≈ 23,5 % от общего жилищного фонда Камчатского края.</w:t>
      </w:r>
    </w:p>
    <w:p w:rsidR="00291D42" w:rsidRPr="00291D42" w:rsidRDefault="00291D42" w:rsidP="00291D42">
      <w:pPr>
        <w:pStyle w:val="a6"/>
      </w:pPr>
      <w:r w:rsidRPr="00291D42">
        <w:t>Таким образом, расчетная минимальная обеспеченность общей площадью жилых помещений по сельским населенным пунктам Камчатского края на первую очередь (2020 год) составит 27,5 м</w:t>
      </w:r>
      <w:r w:rsidRPr="00291D42">
        <w:rPr>
          <w:vertAlign w:val="superscript"/>
        </w:rPr>
        <w:t>2</w:t>
      </w:r>
      <w:r w:rsidRPr="00291D42">
        <w:t>/чел.</w:t>
      </w:r>
    </w:p>
    <w:p w:rsidR="00291D42" w:rsidRPr="00291D42" w:rsidRDefault="00291D42" w:rsidP="00291D42">
      <w:pPr>
        <w:pStyle w:val="a6"/>
      </w:pPr>
      <w:r w:rsidRPr="00291D42">
        <w:t>(8 200,0 тыс. м</w:t>
      </w:r>
      <w:r w:rsidRPr="00291D42">
        <w:rPr>
          <w:vertAlign w:val="superscript"/>
        </w:rPr>
        <w:t>2</w:t>
      </w:r>
      <w:r w:rsidRPr="00291D42">
        <w:t xml:space="preserve"> × 23,5 % : 70,0 тыс. чел. ≈ 27,5 м</w:t>
      </w:r>
      <w:r w:rsidRPr="00291D42">
        <w:rPr>
          <w:vertAlign w:val="superscript"/>
        </w:rPr>
        <w:t>2</w:t>
      </w:r>
      <w:r w:rsidRPr="00291D42">
        <w:t>/чел.,</w:t>
      </w:r>
    </w:p>
    <w:p w:rsidR="00291D42" w:rsidRPr="00291D42" w:rsidRDefault="00291D42" w:rsidP="00291D42">
      <w:pPr>
        <w:pStyle w:val="a6"/>
      </w:pPr>
      <w:r w:rsidRPr="00291D42">
        <w:t xml:space="preserve"> где 8 200,0 тыс. м</w:t>
      </w:r>
      <w:r w:rsidRPr="00291D42">
        <w:rPr>
          <w:vertAlign w:val="superscript"/>
        </w:rPr>
        <w:t>2</w:t>
      </w:r>
      <w:r w:rsidRPr="00291D42">
        <w:t xml:space="preserve"> – планируемый жилищный фонд Камчатского края на 2020 год;</w:t>
      </w:r>
    </w:p>
    <w:p w:rsidR="00291D42" w:rsidRPr="00291D42" w:rsidRDefault="00291D42" w:rsidP="00291D42">
      <w:pPr>
        <w:pStyle w:val="a6"/>
      </w:pPr>
      <w:r w:rsidRPr="00291D42">
        <w:t>23,5 % – процент жилищного фонда, приходящийся на сельские поселения Камчатского края;</w:t>
      </w:r>
    </w:p>
    <w:p w:rsidR="00291D42" w:rsidRPr="00291D42" w:rsidRDefault="00291D42" w:rsidP="00291D42">
      <w:pPr>
        <w:pStyle w:val="a6"/>
      </w:pPr>
      <w:r w:rsidRPr="00291D42">
        <w:t xml:space="preserve">70,0 тыс. чел. – проектная численность сельского населения Камчатского края на 2020 год (таблица </w:t>
      </w:r>
      <w:r w:rsidR="00873C87" w:rsidRPr="00873C87">
        <w:t>1-</w:t>
      </w:r>
      <w:r w:rsidRPr="00291D42">
        <w:t xml:space="preserve">3)). </w:t>
      </w:r>
    </w:p>
    <w:p w:rsidR="00291D42" w:rsidRPr="00291D42" w:rsidRDefault="00291D42" w:rsidP="00873C87">
      <w:pPr>
        <w:pStyle w:val="ad"/>
      </w:pPr>
      <w:r w:rsidRPr="00291D42">
        <w:t>Определение расчетной минимальной обеспеченности общей площадью жилых помещений в среднем по сельским населенным пунктам Камчатского края на расчетный срок (2030 год)</w:t>
      </w:r>
    </w:p>
    <w:p w:rsidR="00291D42" w:rsidRPr="00291D42" w:rsidRDefault="00291D42" w:rsidP="00291D42">
      <w:pPr>
        <w:pStyle w:val="a6"/>
      </w:pPr>
      <w:r w:rsidRPr="00291D42">
        <w:t>Проектная численность сельского населения на расчетный срок (2030 год) составит 67,0 тыс. чел.</w:t>
      </w:r>
    </w:p>
    <w:p w:rsidR="00291D42" w:rsidRPr="00291D42" w:rsidRDefault="00291D42" w:rsidP="00291D42">
      <w:pPr>
        <w:pStyle w:val="a6"/>
      </w:pPr>
      <w:r w:rsidRPr="00291D42">
        <w:t xml:space="preserve">В соответствии с национальным проектом «Доступное и комфортное жилье – гражданам России» и другими нормативными правовыми актами Камчатского края по развитию жилищного строительства в регионе предлагается доведение </w:t>
      </w:r>
      <w:r w:rsidRPr="00291D42">
        <w:lastRenderedPageBreak/>
        <w:t>общего количества жилищного фонда Камчатского края на расчетный срок (2030 год) до 9 700 тыс. м</w:t>
      </w:r>
      <w:r w:rsidRPr="00873C87">
        <w:rPr>
          <w:vertAlign w:val="superscript"/>
        </w:rPr>
        <w:t>2</w:t>
      </w:r>
      <w:r w:rsidRPr="00291D42">
        <w:t>. На жилой фонд в сельских населенных пунктах будет приходиться ≈ 20,5 % от общего жилищного фонда Камчатского края.</w:t>
      </w:r>
    </w:p>
    <w:p w:rsidR="00291D42" w:rsidRPr="00291D42" w:rsidRDefault="00291D42" w:rsidP="00291D42">
      <w:pPr>
        <w:pStyle w:val="a6"/>
      </w:pPr>
      <w:r w:rsidRPr="00291D42">
        <w:t>Таким образом, расчетная минимальная обеспеченность общей площадью жилых помещений по сельским населенным пунктам Камчатского края на расчетный срок (2030 год) составит 30,3 м</w:t>
      </w:r>
      <w:r w:rsidRPr="00873C87">
        <w:rPr>
          <w:vertAlign w:val="superscript"/>
        </w:rPr>
        <w:t>2</w:t>
      </w:r>
      <w:r w:rsidRPr="00291D42">
        <w:t>/чел.</w:t>
      </w:r>
    </w:p>
    <w:p w:rsidR="00291D42" w:rsidRPr="00291D42" w:rsidRDefault="00291D42" w:rsidP="00291D42">
      <w:pPr>
        <w:pStyle w:val="a6"/>
      </w:pPr>
      <w:r w:rsidRPr="00291D42">
        <w:t>(9 700,0 тыс. м2 × 20,5 % : 67,0 тыс. чел. ≈ 30,3 м</w:t>
      </w:r>
      <w:r w:rsidRPr="00873C87">
        <w:rPr>
          <w:vertAlign w:val="superscript"/>
        </w:rPr>
        <w:t>2</w:t>
      </w:r>
      <w:r w:rsidRPr="00291D42">
        <w:t>/чел.,</w:t>
      </w:r>
    </w:p>
    <w:p w:rsidR="00291D42" w:rsidRPr="00291D42" w:rsidRDefault="00291D42" w:rsidP="00291D42">
      <w:pPr>
        <w:pStyle w:val="a6"/>
      </w:pPr>
      <w:r w:rsidRPr="00291D42">
        <w:t xml:space="preserve"> где 9 700,0 тыс. м</w:t>
      </w:r>
      <w:r w:rsidRPr="00873C87">
        <w:rPr>
          <w:vertAlign w:val="superscript"/>
        </w:rPr>
        <w:t>2</w:t>
      </w:r>
      <w:r w:rsidRPr="00291D42">
        <w:t xml:space="preserve"> – планируемый жилищный фонд Камчатского края на 2030 год;</w:t>
      </w:r>
    </w:p>
    <w:p w:rsidR="00291D42" w:rsidRPr="00291D42" w:rsidRDefault="00291D42" w:rsidP="00291D42">
      <w:pPr>
        <w:pStyle w:val="a6"/>
      </w:pPr>
      <w:r w:rsidRPr="00291D42">
        <w:t>20,5 % – процент жилищного фонда, приходящийся на сельские поселения Камчатского края;</w:t>
      </w:r>
    </w:p>
    <w:p w:rsidR="00291D42" w:rsidRPr="00873C87" w:rsidRDefault="00291D42" w:rsidP="00291D42">
      <w:pPr>
        <w:pStyle w:val="a6"/>
      </w:pPr>
      <w:r w:rsidRPr="00291D42">
        <w:t>67,0 тыс. чел. – проектная численность сельского населения Камчатского</w:t>
      </w:r>
      <w:r w:rsidR="00873C87">
        <w:t xml:space="preserve"> края на 2030 год (таблица 3)).</w:t>
      </w:r>
    </w:p>
    <w:p w:rsidR="00873C87" w:rsidRDefault="00291D42" w:rsidP="00291D42">
      <w:pPr>
        <w:pStyle w:val="a6"/>
      </w:pPr>
      <w:r w:rsidRPr="00291D42">
        <w:t>Таким образом, расчетные показатели минимально допустимого уровня обеспеченности (</w:t>
      </w:r>
      <w:bookmarkStart w:id="20" w:name="OLE_LINK7"/>
      <w:bookmarkStart w:id="21" w:name="OLE_LINK8"/>
      <w:r w:rsidRPr="00291D42">
        <w:t xml:space="preserve">расчетная минимальная обеспеченность) общей площадью жилых помещений </w:t>
      </w:r>
      <w:bookmarkEnd w:id="20"/>
      <w:bookmarkEnd w:id="21"/>
      <w:r w:rsidRPr="00291D42">
        <w:t>составят:</w:t>
      </w:r>
    </w:p>
    <w:p w:rsidR="00873C87" w:rsidRDefault="00873C87" w:rsidP="00873C87">
      <w:pPr>
        <w:rPr>
          <w:rFonts w:ascii="Times New Roman" w:eastAsiaTheme="minorHAnsi" w:hAnsi="Times New Roman"/>
          <w:sz w:val="26"/>
          <w:szCs w:val="26"/>
        </w:rPr>
      </w:pPr>
      <w:r>
        <w:br w:type="page"/>
      </w:r>
    </w:p>
    <w:p w:rsidR="00873C87" w:rsidRPr="00873C87" w:rsidRDefault="00873C87" w:rsidP="00873C87">
      <w:pPr>
        <w:pStyle w:val="11110"/>
      </w:pPr>
      <w:r w:rsidRPr="00873C87">
        <w:lastRenderedPageBreak/>
        <w:t>Р</w:t>
      </w:r>
      <w:r w:rsidRPr="00291D42">
        <w:t>асчет</w:t>
      </w:r>
      <w:r>
        <w:t>ная минимальная обеспеченность</w:t>
      </w:r>
      <w:r w:rsidR="0009581F">
        <w:t xml:space="preserve"> </w:t>
      </w:r>
      <w:r w:rsidRPr="00291D42">
        <w:t>общей площадью жилых помещений</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2849"/>
        <w:gridCol w:w="1796"/>
        <w:gridCol w:w="1796"/>
      </w:tblGrid>
      <w:tr w:rsidR="00873C87" w:rsidRPr="00873C87" w:rsidTr="00873C87">
        <w:trPr>
          <w:trHeight w:val="312"/>
          <w:jc w:val="center"/>
        </w:trPr>
        <w:tc>
          <w:tcPr>
            <w:tcW w:w="3638"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tabs>
                <w:tab w:val="left" w:pos="7740"/>
              </w:tabs>
              <w:spacing w:after="0" w:line="264" w:lineRule="auto"/>
              <w:ind w:left="-57" w:right="-57"/>
              <w:jc w:val="center"/>
              <w:rPr>
                <w:rFonts w:ascii="Times New Roman" w:hAnsi="Times New Roman"/>
                <w:sz w:val="20"/>
                <w:lang w:eastAsia="ru-RU"/>
              </w:rPr>
            </w:pPr>
            <w:r w:rsidRPr="00873C87">
              <w:rPr>
                <w:rFonts w:ascii="Times New Roman" w:hAnsi="Times New Roman"/>
                <w:sz w:val="20"/>
                <w:lang w:eastAsia="ru-RU"/>
              </w:rPr>
              <w:t>Наименование показателей</w:t>
            </w:r>
          </w:p>
        </w:tc>
        <w:tc>
          <w:tcPr>
            <w:tcW w:w="6441" w:type="dxa"/>
            <w:gridSpan w:val="3"/>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tabs>
                <w:tab w:val="left" w:pos="7740"/>
              </w:tabs>
              <w:suppressAutoHyphens/>
              <w:spacing w:after="0" w:line="264" w:lineRule="auto"/>
              <w:ind w:left="-57" w:right="-57"/>
              <w:jc w:val="center"/>
              <w:rPr>
                <w:rFonts w:ascii="Times New Roman" w:hAnsi="Times New Roman"/>
                <w:sz w:val="20"/>
                <w:lang w:eastAsia="ru-RU"/>
              </w:rPr>
            </w:pPr>
            <w:r w:rsidRPr="00873C87">
              <w:rPr>
                <w:rFonts w:ascii="Times New Roman" w:hAnsi="Times New Roman"/>
                <w:sz w:val="20"/>
                <w:lang w:eastAsia="ru-RU"/>
              </w:rPr>
              <w:t>Значение расчетных показателей</w:t>
            </w:r>
          </w:p>
        </w:tc>
      </w:tr>
      <w:tr w:rsidR="00873C87" w:rsidRPr="00873C87" w:rsidTr="00873C87">
        <w:trPr>
          <w:trHeight w:val="312"/>
          <w:jc w:val="center"/>
        </w:trPr>
        <w:tc>
          <w:tcPr>
            <w:tcW w:w="3638" w:type="dxa"/>
            <w:vMerge w:val="restart"/>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tabs>
                <w:tab w:val="left" w:pos="7740"/>
              </w:tabs>
              <w:suppressAutoHyphens/>
              <w:spacing w:after="0" w:line="264" w:lineRule="auto"/>
              <w:ind w:right="-57"/>
              <w:rPr>
                <w:rFonts w:ascii="Times New Roman" w:hAnsi="Times New Roman"/>
                <w:bCs/>
                <w:sz w:val="20"/>
                <w:lang w:eastAsia="ru-RU"/>
              </w:rPr>
            </w:pPr>
            <w:r w:rsidRPr="00873C87">
              <w:rPr>
                <w:rFonts w:ascii="Times New Roman" w:hAnsi="Times New Roman"/>
                <w:bCs/>
                <w:sz w:val="20"/>
                <w:lang w:eastAsia="ru-RU"/>
              </w:rPr>
              <w:t>Расчетная минимальная обеспеченность общей площадью жилых помещений</w:t>
            </w:r>
          </w:p>
          <w:p w:rsidR="00873C87" w:rsidRPr="00873C87" w:rsidRDefault="00873C87">
            <w:pPr>
              <w:widowControl w:val="0"/>
              <w:tabs>
                <w:tab w:val="left" w:pos="7740"/>
              </w:tabs>
              <w:spacing w:after="0" w:line="264" w:lineRule="auto"/>
              <w:ind w:right="-57"/>
              <w:rPr>
                <w:rFonts w:ascii="Times New Roman" w:hAnsi="Times New Roman"/>
                <w:bCs/>
                <w:sz w:val="20"/>
                <w:lang w:eastAsia="ru-RU"/>
              </w:rPr>
            </w:pPr>
            <w:r w:rsidRPr="00873C87">
              <w:rPr>
                <w:rFonts w:ascii="Times New Roman" w:hAnsi="Times New Roman"/>
                <w:bCs/>
                <w:sz w:val="20"/>
                <w:lang w:eastAsia="ru-RU"/>
              </w:rPr>
              <w:t>(в среднем по Камчатскому краю)</w:t>
            </w:r>
          </w:p>
        </w:tc>
        <w:tc>
          <w:tcPr>
            <w:tcW w:w="2849" w:type="dxa"/>
            <w:vMerge w:val="restart"/>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jc w:val="center"/>
              <w:rPr>
                <w:rFonts w:ascii="Times New Roman" w:hAnsi="Times New Roman"/>
                <w:sz w:val="20"/>
                <w:lang w:eastAsia="ru-RU"/>
              </w:rPr>
            </w:pPr>
            <w:r w:rsidRPr="00873C87">
              <w:rPr>
                <w:rFonts w:ascii="Times New Roman" w:hAnsi="Times New Roman"/>
                <w:sz w:val="20"/>
                <w:lang w:eastAsia="ru-RU"/>
              </w:rPr>
              <w:t>Фактические показатели</w:t>
            </w:r>
          </w:p>
          <w:p w:rsidR="00873C87" w:rsidRPr="00873C87" w:rsidRDefault="00873C87">
            <w:pPr>
              <w:widowControl w:val="0"/>
              <w:spacing w:after="0" w:line="264" w:lineRule="auto"/>
              <w:jc w:val="center"/>
              <w:rPr>
                <w:rFonts w:ascii="Times New Roman" w:hAnsi="Times New Roman"/>
                <w:sz w:val="20"/>
                <w:lang w:eastAsia="ru-RU"/>
              </w:rPr>
            </w:pPr>
            <w:r w:rsidRPr="00873C87">
              <w:rPr>
                <w:rFonts w:ascii="Times New Roman" w:hAnsi="Times New Roman"/>
                <w:sz w:val="20"/>
                <w:lang w:eastAsia="ru-RU"/>
              </w:rPr>
              <w:t xml:space="preserve">на 01.01.2015 </w:t>
            </w:r>
          </w:p>
        </w:tc>
        <w:tc>
          <w:tcPr>
            <w:tcW w:w="3592" w:type="dxa"/>
            <w:gridSpan w:val="2"/>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jc w:val="center"/>
              <w:rPr>
                <w:rFonts w:ascii="Times New Roman" w:hAnsi="Times New Roman"/>
                <w:sz w:val="20"/>
                <w:lang w:eastAsia="ru-RU"/>
              </w:rPr>
            </w:pPr>
            <w:r w:rsidRPr="00873C87">
              <w:rPr>
                <w:rFonts w:ascii="Times New Roman" w:hAnsi="Times New Roman"/>
                <w:sz w:val="20"/>
                <w:lang w:eastAsia="ru-RU"/>
              </w:rPr>
              <w:t>Показатели на расчетные периоды</w:t>
            </w:r>
          </w:p>
        </w:tc>
      </w:tr>
      <w:tr w:rsidR="00873C87" w:rsidRPr="00873C87" w:rsidTr="00873C87">
        <w:trPr>
          <w:trHeight w:val="312"/>
          <w:jc w:val="center"/>
        </w:trPr>
        <w:tc>
          <w:tcPr>
            <w:tcW w:w="3638" w:type="dxa"/>
            <w:vMerge/>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spacing w:after="0" w:line="240" w:lineRule="auto"/>
              <w:rPr>
                <w:rFonts w:ascii="Times New Roman" w:hAnsi="Times New Roman"/>
                <w:bCs/>
                <w:sz w:val="20"/>
                <w:lang w:eastAsia="ru-RU"/>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spacing w:after="0" w:line="240" w:lineRule="auto"/>
              <w:rPr>
                <w:rFonts w:ascii="Times New Roman" w:hAnsi="Times New Roman"/>
                <w:sz w:val="20"/>
                <w:lang w:eastAsia="ru-RU"/>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jc w:val="center"/>
              <w:rPr>
                <w:rFonts w:ascii="Times New Roman" w:hAnsi="Times New Roman"/>
                <w:sz w:val="20"/>
                <w:lang w:eastAsia="ru-RU"/>
              </w:rPr>
            </w:pPr>
            <w:r w:rsidRPr="00873C87">
              <w:rPr>
                <w:rFonts w:ascii="Times New Roman" w:hAnsi="Times New Roman"/>
                <w:sz w:val="20"/>
                <w:lang w:eastAsia="ru-RU"/>
              </w:rPr>
              <w:t>2020 год</w:t>
            </w:r>
          </w:p>
        </w:tc>
        <w:tc>
          <w:tcPr>
            <w:tcW w:w="1796"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jc w:val="center"/>
              <w:rPr>
                <w:rFonts w:ascii="Times New Roman" w:hAnsi="Times New Roman"/>
                <w:sz w:val="20"/>
                <w:lang w:eastAsia="ru-RU"/>
              </w:rPr>
            </w:pPr>
            <w:r w:rsidRPr="00873C87">
              <w:rPr>
                <w:rFonts w:ascii="Times New Roman" w:hAnsi="Times New Roman"/>
                <w:sz w:val="20"/>
                <w:lang w:eastAsia="ru-RU"/>
              </w:rPr>
              <w:t>2030 год</w:t>
            </w:r>
          </w:p>
        </w:tc>
      </w:tr>
      <w:tr w:rsidR="00873C87" w:rsidRPr="00873C87" w:rsidTr="00873C87">
        <w:trPr>
          <w:trHeight w:val="250"/>
          <w:jc w:val="center"/>
        </w:trPr>
        <w:tc>
          <w:tcPr>
            <w:tcW w:w="3638" w:type="dxa"/>
            <w:vMerge/>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spacing w:after="0" w:line="240" w:lineRule="auto"/>
              <w:rPr>
                <w:rFonts w:ascii="Times New Roman" w:hAnsi="Times New Roman"/>
                <w:bCs/>
                <w:sz w:val="20"/>
                <w:lang w:eastAsia="ru-RU"/>
              </w:rPr>
            </w:pPr>
          </w:p>
        </w:tc>
        <w:tc>
          <w:tcPr>
            <w:tcW w:w="2849"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jc w:val="center"/>
              <w:rPr>
                <w:rFonts w:ascii="Times New Roman" w:hAnsi="Times New Roman"/>
                <w:sz w:val="20"/>
                <w:lang w:eastAsia="ru-RU"/>
              </w:rPr>
            </w:pPr>
            <w:r w:rsidRPr="00873C87">
              <w:rPr>
                <w:rFonts w:ascii="Times New Roman" w:hAnsi="Times New Roman"/>
                <w:sz w:val="20"/>
                <w:lang w:eastAsia="ru-RU"/>
              </w:rPr>
              <w:t xml:space="preserve">25,8 </w:t>
            </w:r>
            <w:r w:rsidRPr="00873C87">
              <w:rPr>
                <w:rFonts w:ascii="Times New Roman" w:hAnsi="Times New Roman"/>
                <w:bCs/>
                <w:sz w:val="20"/>
                <w:lang w:eastAsia="ru-RU"/>
              </w:rPr>
              <w:t>м</w:t>
            </w:r>
            <w:r w:rsidRPr="00873C87">
              <w:rPr>
                <w:rFonts w:ascii="Times New Roman" w:hAnsi="Times New Roman"/>
                <w:bCs/>
                <w:sz w:val="20"/>
                <w:vertAlign w:val="superscript"/>
                <w:lang w:eastAsia="ru-RU"/>
              </w:rPr>
              <w:t>2</w:t>
            </w:r>
            <w:r w:rsidRPr="00873C87">
              <w:rPr>
                <w:rFonts w:ascii="Times New Roman" w:hAnsi="Times New Roman"/>
                <w:bCs/>
                <w:sz w:val="20"/>
                <w:lang w:eastAsia="ru-RU"/>
              </w:rPr>
              <w:t>/чел.</w:t>
            </w:r>
          </w:p>
        </w:tc>
        <w:tc>
          <w:tcPr>
            <w:tcW w:w="1796"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jc w:val="center"/>
              <w:rPr>
                <w:rFonts w:ascii="Times New Roman" w:hAnsi="Times New Roman"/>
                <w:sz w:val="20"/>
                <w:lang w:eastAsia="ru-RU"/>
              </w:rPr>
            </w:pPr>
            <w:r w:rsidRPr="00873C87">
              <w:rPr>
                <w:rFonts w:ascii="Times New Roman" w:hAnsi="Times New Roman"/>
                <w:sz w:val="20"/>
                <w:lang w:eastAsia="ru-RU"/>
              </w:rPr>
              <w:t xml:space="preserve">27,5 </w:t>
            </w:r>
            <w:r w:rsidRPr="00873C87">
              <w:rPr>
                <w:rFonts w:ascii="Times New Roman" w:hAnsi="Times New Roman"/>
                <w:bCs/>
                <w:sz w:val="20"/>
                <w:lang w:eastAsia="ru-RU"/>
              </w:rPr>
              <w:t>м</w:t>
            </w:r>
            <w:r w:rsidRPr="00873C87">
              <w:rPr>
                <w:rFonts w:ascii="Times New Roman" w:hAnsi="Times New Roman"/>
                <w:bCs/>
                <w:sz w:val="20"/>
                <w:vertAlign w:val="superscript"/>
                <w:lang w:eastAsia="ru-RU"/>
              </w:rPr>
              <w:t>2</w:t>
            </w:r>
            <w:r w:rsidRPr="00873C87">
              <w:rPr>
                <w:rFonts w:ascii="Times New Roman" w:hAnsi="Times New Roman"/>
                <w:bCs/>
                <w:sz w:val="20"/>
                <w:lang w:eastAsia="ru-RU"/>
              </w:rPr>
              <w:t>/чел.</w:t>
            </w:r>
          </w:p>
        </w:tc>
        <w:tc>
          <w:tcPr>
            <w:tcW w:w="1796"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jc w:val="center"/>
              <w:rPr>
                <w:rFonts w:ascii="Times New Roman" w:hAnsi="Times New Roman"/>
                <w:sz w:val="20"/>
                <w:lang w:eastAsia="ru-RU"/>
              </w:rPr>
            </w:pPr>
            <w:r w:rsidRPr="00873C87">
              <w:rPr>
                <w:rFonts w:ascii="Times New Roman" w:hAnsi="Times New Roman"/>
                <w:sz w:val="20"/>
                <w:lang w:eastAsia="ru-RU"/>
              </w:rPr>
              <w:t xml:space="preserve">30,3 </w:t>
            </w:r>
            <w:r w:rsidRPr="00873C87">
              <w:rPr>
                <w:rFonts w:ascii="Times New Roman" w:hAnsi="Times New Roman"/>
                <w:bCs/>
                <w:sz w:val="20"/>
                <w:lang w:eastAsia="ru-RU"/>
              </w:rPr>
              <w:t>м</w:t>
            </w:r>
            <w:r w:rsidRPr="00873C87">
              <w:rPr>
                <w:rFonts w:ascii="Times New Roman" w:hAnsi="Times New Roman"/>
                <w:bCs/>
                <w:sz w:val="20"/>
                <w:vertAlign w:val="superscript"/>
                <w:lang w:eastAsia="ru-RU"/>
              </w:rPr>
              <w:t>2</w:t>
            </w:r>
            <w:r w:rsidRPr="00873C87">
              <w:rPr>
                <w:rFonts w:ascii="Times New Roman" w:hAnsi="Times New Roman"/>
                <w:bCs/>
                <w:sz w:val="20"/>
                <w:lang w:eastAsia="ru-RU"/>
              </w:rPr>
              <w:t>/чел.</w:t>
            </w:r>
          </w:p>
        </w:tc>
      </w:tr>
    </w:tbl>
    <w:p w:rsidR="00873C87" w:rsidRPr="00873C87" w:rsidRDefault="00873C87" w:rsidP="00873C87">
      <w:pPr>
        <w:pStyle w:val="a6"/>
      </w:pPr>
      <w:r w:rsidRPr="00873C87">
        <w:t xml:space="preserve">Примечания: </w:t>
      </w:r>
    </w:p>
    <w:p w:rsidR="00873C87" w:rsidRPr="00873C87" w:rsidRDefault="00873C87" w:rsidP="00E22485">
      <w:pPr>
        <w:pStyle w:val="a0"/>
        <w:numPr>
          <w:ilvl w:val="0"/>
          <w:numId w:val="8"/>
        </w:numPr>
      </w:pPr>
      <w:r w:rsidRPr="00873C87">
        <w:t>В соответствии с требованиями части 2 статьи 29.4 Градостроительного кодекса Российской Федерации в местных нормативах градостроительного проектирования сельского поселения расчетные показатели минимально допустимого уровня обеспеченности общей площадью жилых помещений приведены на основании предельных значений расчетных показателей минимально допустимого уровня обеспеченности общей площадью жилых помещений, установленных в Региональных нормативах градостроительного проектирования Камчатского края.</w:t>
      </w:r>
    </w:p>
    <w:p w:rsidR="00873C87" w:rsidRPr="00873C87" w:rsidRDefault="00873C87" w:rsidP="00873C87">
      <w:pPr>
        <w:pStyle w:val="a0"/>
      </w:pPr>
      <w:r w:rsidRPr="00873C87">
        <w:t>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сельского поселения при показателях обеспеченности общей площадью жилых помещений, отличных от приведенных в данном пункте, следует руководствоваться фактическими показателями обеспеченности общей площадью жилых помещений (на основании статистических и демографических данных) на момент разработки или корректировки градостроительной документации.</w:t>
      </w:r>
    </w:p>
    <w:p w:rsidR="00873C87" w:rsidRPr="00FE0E05" w:rsidRDefault="00873C87" w:rsidP="00873C87">
      <w:pPr>
        <w:pStyle w:val="111"/>
      </w:pPr>
      <w:bookmarkStart w:id="22" w:name="_Toc461195085"/>
      <w:r w:rsidRPr="00873C87">
        <w:t>Определ</w:t>
      </w:r>
      <w:bookmarkStart w:id="23" w:name="закладка"/>
      <w:bookmarkEnd w:id="23"/>
      <w:r w:rsidRPr="00873C87">
        <w:t>ение структуры нового жилищного строительства по типам застройки и этажности</w:t>
      </w:r>
      <w:bookmarkEnd w:id="22"/>
    </w:p>
    <w:p w:rsidR="00873C87" w:rsidRPr="00C513CE" w:rsidRDefault="00873C87" w:rsidP="00873C87">
      <w:pPr>
        <w:pStyle w:val="a6"/>
      </w:pPr>
      <w:r w:rsidRPr="00873C87">
        <w:t xml:space="preserve">На расчетные периоды (2020 и 2030 годы) в соответствии с программой комплексного социально-экономического развития сельского поселения и программами по развитию жилищного строительства рекомендуется структура нового жилищного строительства по типам застройки и этажности в соответствии с таблицей </w:t>
      </w:r>
      <w:r w:rsidR="00C513CE" w:rsidRPr="00C513CE">
        <w:t>4.2.</w:t>
      </w:r>
      <w:r w:rsidR="00A30DDC">
        <w:t>7</w:t>
      </w:r>
      <w:r w:rsidR="00C513CE" w:rsidRPr="00C513CE">
        <w:t>-1.</w:t>
      </w:r>
    </w:p>
    <w:p w:rsidR="00873C87" w:rsidRPr="00873C87" w:rsidRDefault="00873C87" w:rsidP="00873C87">
      <w:pPr>
        <w:pStyle w:val="11110"/>
      </w:pPr>
      <w:r w:rsidRPr="00873C87">
        <w:t>Процентное соотношение типа застройки</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1"/>
        <w:gridCol w:w="4079"/>
      </w:tblGrid>
      <w:tr w:rsidR="00873C87" w:rsidRPr="00873C87" w:rsidTr="00873C87">
        <w:trPr>
          <w:trHeight w:val="130"/>
          <w:jc w:val="center"/>
        </w:trPr>
        <w:tc>
          <w:tcPr>
            <w:tcW w:w="5971" w:type="dxa"/>
            <w:vMerge w:val="restart"/>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jc w:val="center"/>
              <w:rPr>
                <w:rFonts w:ascii="Times New Roman" w:hAnsi="Times New Roman"/>
                <w:iCs/>
                <w:spacing w:val="-2"/>
                <w:sz w:val="20"/>
                <w:lang w:eastAsia="ru-RU"/>
              </w:rPr>
            </w:pPr>
            <w:r w:rsidRPr="00873C87">
              <w:rPr>
                <w:rFonts w:ascii="Times New Roman" w:hAnsi="Times New Roman"/>
                <w:iCs/>
                <w:spacing w:val="-2"/>
                <w:sz w:val="20"/>
                <w:lang w:eastAsia="ru-RU"/>
              </w:rPr>
              <w:t>Тип застройки</w:t>
            </w:r>
          </w:p>
        </w:tc>
        <w:tc>
          <w:tcPr>
            <w:tcW w:w="4079"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before="20" w:after="20" w:line="264" w:lineRule="auto"/>
              <w:ind w:left="-57" w:right="-57"/>
              <w:jc w:val="center"/>
              <w:rPr>
                <w:rFonts w:ascii="Times New Roman" w:hAnsi="Times New Roman"/>
                <w:sz w:val="20"/>
                <w:lang w:eastAsia="ru-RU"/>
              </w:rPr>
            </w:pPr>
            <w:r w:rsidRPr="00873C87">
              <w:rPr>
                <w:rFonts w:ascii="Times New Roman" w:hAnsi="Times New Roman"/>
                <w:bCs/>
                <w:spacing w:val="-2"/>
                <w:sz w:val="20"/>
                <w:lang w:eastAsia="ru-RU"/>
              </w:rPr>
              <w:t xml:space="preserve">Структура </w:t>
            </w:r>
            <w:r w:rsidRPr="00873C87">
              <w:rPr>
                <w:rFonts w:ascii="Times New Roman" w:hAnsi="Times New Roman"/>
                <w:sz w:val="20"/>
                <w:lang w:eastAsia="ru-RU"/>
              </w:rPr>
              <w:t>новой жилой застройки, %</w:t>
            </w:r>
          </w:p>
        </w:tc>
      </w:tr>
      <w:tr w:rsidR="00873C87" w:rsidRPr="00873C87" w:rsidTr="00873C87">
        <w:trPr>
          <w:trHeight w:val="130"/>
          <w:jc w:val="center"/>
        </w:trPr>
        <w:tc>
          <w:tcPr>
            <w:tcW w:w="5971" w:type="dxa"/>
            <w:vMerge/>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spacing w:after="0" w:line="240" w:lineRule="auto"/>
              <w:rPr>
                <w:rFonts w:ascii="Times New Roman" w:hAnsi="Times New Roman"/>
                <w:iCs/>
                <w:spacing w:val="-2"/>
                <w:sz w:val="20"/>
                <w:lang w:eastAsia="ru-RU"/>
              </w:rPr>
            </w:pPr>
          </w:p>
        </w:tc>
        <w:tc>
          <w:tcPr>
            <w:tcW w:w="4079"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ind w:left="-57" w:right="-57"/>
              <w:jc w:val="center"/>
              <w:rPr>
                <w:rFonts w:ascii="Times New Roman" w:hAnsi="Times New Roman"/>
                <w:iCs/>
                <w:spacing w:val="-2"/>
                <w:sz w:val="20"/>
                <w:lang w:eastAsia="ru-RU"/>
              </w:rPr>
            </w:pPr>
            <w:r w:rsidRPr="00873C87">
              <w:rPr>
                <w:rFonts w:ascii="Times New Roman" w:hAnsi="Times New Roman"/>
                <w:iCs/>
                <w:spacing w:val="-2"/>
                <w:sz w:val="20"/>
                <w:lang w:eastAsia="ru-RU"/>
              </w:rPr>
              <w:t>зона Г</w:t>
            </w:r>
          </w:p>
        </w:tc>
      </w:tr>
      <w:tr w:rsidR="00873C87" w:rsidRPr="00873C87" w:rsidTr="00873C87">
        <w:trPr>
          <w:trHeight w:val="130"/>
          <w:jc w:val="center"/>
        </w:trPr>
        <w:tc>
          <w:tcPr>
            <w:tcW w:w="5971"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ind w:right="-57"/>
              <w:rPr>
                <w:rFonts w:ascii="Times New Roman" w:hAnsi="Times New Roman"/>
                <w:iCs/>
                <w:spacing w:val="-2"/>
                <w:sz w:val="20"/>
                <w:lang w:eastAsia="ru-RU"/>
              </w:rPr>
            </w:pPr>
            <w:r w:rsidRPr="00873C87">
              <w:rPr>
                <w:rFonts w:ascii="Times New Roman" w:hAnsi="Times New Roman"/>
                <w:spacing w:val="-2"/>
                <w:sz w:val="20"/>
                <w:lang w:eastAsia="ru-RU"/>
              </w:rPr>
              <w:t>Малоэтажная многоквартирная застройка (до 4 этажей)</w:t>
            </w:r>
          </w:p>
        </w:tc>
        <w:tc>
          <w:tcPr>
            <w:tcW w:w="4079"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left="-57" w:right="-57"/>
              <w:jc w:val="center"/>
              <w:rPr>
                <w:rFonts w:ascii="Times New Roman" w:hAnsi="Times New Roman"/>
                <w:iCs/>
                <w:spacing w:val="-2"/>
                <w:sz w:val="20"/>
                <w:lang w:eastAsia="ru-RU"/>
              </w:rPr>
            </w:pPr>
            <w:r w:rsidRPr="00873C87">
              <w:rPr>
                <w:rFonts w:ascii="Times New Roman" w:hAnsi="Times New Roman"/>
                <w:iCs/>
                <w:spacing w:val="-2"/>
                <w:sz w:val="20"/>
                <w:lang w:eastAsia="ru-RU"/>
              </w:rPr>
              <w:t>-</w:t>
            </w:r>
          </w:p>
        </w:tc>
      </w:tr>
      <w:tr w:rsidR="00873C87" w:rsidRPr="00873C87" w:rsidTr="00873C87">
        <w:trPr>
          <w:trHeight w:val="130"/>
          <w:jc w:val="center"/>
        </w:trPr>
        <w:tc>
          <w:tcPr>
            <w:tcW w:w="5971"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ind w:right="-57"/>
              <w:rPr>
                <w:rFonts w:ascii="Times New Roman" w:hAnsi="Times New Roman"/>
                <w:iCs/>
                <w:sz w:val="20"/>
                <w:lang w:eastAsia="ru-RU"/>
              </w:rPr>
            </w:pPr>
            <w:r w:rsidRPr="00873C87">
              <w:rPr>
                <w:rFonts w:ascii="Times New Roman" w:hAnsi="Times New Roman"/>
                <w:sz w:val="20"/>
                <w:lang w:eastAsia="ru-RU"/>
              </w:rPr>
              <w:t>Малоэтажная блокированная застройка (до 3 этажей)</w:t>
            </w:r>
          </w:p>
        </w:tc>
        <w:tc>
          <w:tcPr>
            <w:tcW w:w="4079"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left="-57" w:right="-57"/>
              <w:jc w:val="center"/>
              <w:rPr>
                <w:rFonts w:ascii="Times New Roman" w:hAnsi="Times New Roman"/>
                <w:iCs/>
                <w:spacing w:val="-2"/>
                <w:sz w:val="20"/>
                <w:lang w:eastAsia="ru-RU"/>
              </w:rPr>
            </w:pPr>
            <w:r w:rsidRPr="00873C87">
              <w:rPr>
                <w:rFonts w:ascii="Times New Roman" w:hAnsi="Times New Roman"/>
                <w:iCs/>
                <w:spacing w:val="-2"/>
                <w:sz w:val="20"/>
                <w:lang w:eastAsia="ru-RU"/>
              </w:rPr>
              <w:t>50</w:t>
            </w:r>
          </w:p>
        </w:tc>
      </w:tr>
      <w:tr w:rsidR="00873C87" w:rsidRPr="00873C87" w:rsidTr="00873C87">
        <w:trPr>
          <w:trHeight w:val="130"/>
          <w:jc w:val="center"/>
        </w:trPr>
        <w:tc>
          <w:tcPr>
            <w:tcW w:w="5971"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ind w:right="-57"/>
              <w:rPr>
                <w:rFonts w:ascii="Times New Roman" w:hAnsi="Times New Roman"/>
                <w:sz w:val="20"/>
                <w:lang w:eastAsia="ru-RU"/>
              </w:rPr>
            </w:pPr>
            <w:r w:rsidRPr="00873C87">
              <w:rPr>
                <w:rFonts w:ascii="Times New Roman" w:hAnsi="Times New Roman"/>
                <w:sz w:val="20"/>
                <w:lang w:eastAsia="ru-RU"/>
              </w:rPr>
              <w:t xml:space="preserve">Застройка индивидуальными жилыми домами (до 3 этажей) </w:t>
            </w:r>
          </w:p>
          <w:p w:rsidR="00873C87" w:rsidRPr="00873C87" w:rsidRDefault="00873C87">
            <w:pPr>
              <w:widowControl w:val="0"/>
              <w:spacing w:after="0" w:line="264" w:lineRule="auto"/>
              <w:ind w:right="-57"/>
              <w:rPr>
                <w:rFonts w:ascii="Times New Roman" w:hAnsi="Times New Roman"/>
                <w:iCs/>
                <w:spacing w:val="-2"/>
                <w:sz w:val="20"/>
                <w:lang w:eastAsia="ru-RU"/>
              </w:rPr>
            </w:pPr>
            <w:r w:rsidRPr="00873C87">
              <w:rPr>
                <w:rFonts w:ascii="Times New Roman" w:hAnsi="Times New Roman"/>
                <w:sz w:val="20"/>
                <w:lang w:eastAsia="ru-RU"/>
              </w:rPr>
              <w:t>с земельными участками</w:t>
            </w:r>
          </w:p>
        </w:tc>
        <w:tc>
          <w:tcPr>
            <w:tcW w:w="4079"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left="-57" w:right="-57"/>
              <w:jc w:val="center"/>
              <w:rPr>
                <w:rFonts w:ascii="Times New Roman" w:hAnsi="Times New Roman"/>
                <w:iCs/>
                <w:spacing w:val="-2"/>
                <w:sz w:val="20"/>
                <w:lang w:eastAsia="ru-RU"/>
              </w:rPr>
            </w:pPr>
            <w:r w:rsidRPr="00873C87">
              <w:rPr>
                <w:rFonts w:ascii="Times New Roman" w:hAnsi="Times New Roman"/>
                <w:iCs/>
                <w:spacing w:val="-2"/>
                <w:sz w:val="20"/>
                <w:lang w:eastAsia="ru-RU"/>
              </w:rPr>
              <w:t>50</w:t>
            </w:r>
          </w:p>
        </w:tc>
      </w:tr>
      <w:tr w:rsidR="00873C87" w:rsidRPr="00873C87" w:rsidTr="00873C87">
        <w:trPr>
          <w:trHeight w:val="284"/>
          <w:jc w:val="center"/>
        </w:trPr>
        <w:tc>
          <w:tcPr>
            <w:tcW w:w="5971"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right="-57"/>
              <w:rPr>
                <w:rFonts w:ascii="Times New Roman" w:hAnsi="Times New Roman"/>
                <w:sz w:val="20"/>
                <w:lang w:eastAsia="ru-RU"/>
              </w:rPr>
            </w:pPr>
            <w:r w:rsidRPr="00873C87">
              <w:rPr>
                <w:rFonts w:ascii="Times New Roman" w:hAnsi="Times New Roman"/>
                <w:sz w:val="20"/>
                <w:lang w:eastAsia="ru-RU"/>
              </w:rPr>
              <w:t>ВСЕГО</w:t>
            </w:r>
          </w:p>
        </w:tc>
        <w:tc>
          <w:tcPr>
            <w:tcW w:w="4079"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left="-57" w:right="-57"/>
              <w:jc w:val="center"/>
              <w:rPr>
                <w:rFonts w:ascii="Times New Roman" w:hAnsi="Times New Roman"/>
                <w:iCs/>
                <w:spacing w:val="-2"/>
                <w:sz w:val="20"/>
                <w:lang w:eastAsia="ru-RU"/>
              </w:rPr>
            </w:pPr>
            <w:r w:rsidRPr="00873C87">
              <w:rPr>
                <w:rFonts w:ascii="Times New Roman" w:hAnsi="Times New Roman"/>
                <w:iCs/>
                <w:spacing w:val="-2"/>
                <w:sz w:val="20"/>
                <w:lang w:eastAsia="ru-RU"/>
              </w:rPr>
              <w:t>100</w:t>
            </w:r>
          </w:p>
        </w:tc>
      </w:tr>
    </w:tbl>
    <w:p w:rsidR="00873C87" w:rsidRPr="00873C87" w:rsidRDefault="00873C87" w:rsidP="00873C87">
      <w:pPr>
        <w:pStyle w:val="a6"/>
      </w:pPr>
      <w:r w:rsidRPr="00873C87">
        <w:lastRenderedPageBreak/>
        <w:t>Примечание: При подготовке генерального плана и документации по планировке территории сельского поселения структуру новой жилой застройки рекомендуется принимать в соответствии с особенностями сельского поселения с учетом перспективы развития жилищного строительства.</w:t>
      </w:r>
    </w:p>
    <w:p w:rsidR="00873C87" w:rsidRPr="00873C87" w:rsidRDefault="00873C87" w:rsidP="00873C87">
      <w:pPr>
        <w:pStyle w:val="111"/>
      </w:pPr>
      <w:bookmarkStart w:id="24" w:name="_Toc461195086"/>
      <w:r>
        <w:t>Определение укрупненных показателей площади жилой застройки сельских поселений</w:t>
      </w:r>
      <w:bookmarkEnd w:id="24"/>
    </w:p>
    <w:p w:rsidR="00873C87" w:rsidRDefault="00873C87" w:rsidP="00873C87">
      <w:pPr>
        <w:pStyle w:val="ad"/>
      </w:pPr>
      <w:r>
        <w:t>Исходные данные:</w:t>
      </w:r>
    </w:p>
    <w:p w:rsidR="00873C87" w:rsidRDefault="00873C87" w:rsidP="00873C87">
      <w:pPr>
        <w:pStyle w:val="a6"/>
      </w:pPr>
      <w: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873C87" w:rsidRDefault="00873C87" w:rsidP="00873C87">
      <w:pPr>
        <w:pStyle w:val="a6"/>
      </w:pPr>
      <w:r>
        <w:t>Для определения общих размеров жилых зон допускается принимать укрупненные показатели в расчете на 1 000 чел. (при жилищной обеспеченности 20 м²/чел.):</w:t>
      </w:r>
    </w:p>
    <w:p w:rsidR="00873C87" w:rsidRDefault="00873C87" w:rsidP="00873C87">
      <w:pPr>
        <w:pStyle w:val="a6"/>
      </w:pPr>
      <w:r>
        <w:t>- при средней этажности до 3 этажей – 10 га для застройки без земельных участков и 20 га для застройки с земельными участками;</w:t>
      </w:r>
    </w:p>
    <w:p w:rsidR="00873C87" w:rsidRDefault="00873C87" w:rsidP="00873C87">
      <w:pPr>
        <w:pStyle w:val="a6"/>
      </w:pPr>
      <w:r>
        <w:t>- при усадебной застройке – 40 га.</w:t>
      </w:r>
    </w:p>
    <w:p w:rsidR="00873C87" w:rsidRDefault="00873C87" w:rsidP="00873C87">
      <w:pPr>
        <w:pStyle w:val="a6"/>
      </w:pPr>
      <w: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873C87" w:rsidRDefault="00873C87" w:rsidP="00873C87">
      <w:pPr>
        <w:pStyle w:val="a6"/>
      </w:pPr>
      <w:r>
        <w:t>- на 2020 год – 27,5 м²/чел.;</w:t>
      </w:r>
    </w:p>
    <w:p w:rsidR="00873C87" w:rsidRDefault="00873C87" w:rsidP="00873C87">
      <w:pPr>
        <w:pStyle w:val="a6"/>
      </w:pPr>
      <w:r>
        <w:t xml:space="preserve">- на 2030 год – 30,3 м²/чел. </w:t>
      </w:r>
    </w:p>
    <w:p w:rsidR="00873C87" w:rsidRDefault="00873C87" w:rsidP="00873C87">
      <w:pPr>
        <w:pStyle w:val="ad"/>
      </w:pPr>
      <w:r>
        <w:t>Расчет:</w:t>
      </w:r>
    </w:p>
    <w:p w:rsidR="00873C87" w:rsidRDefault="00873C87" w:rsidP="00873C87">
      <w:pPr>
        <w:pStyle w:val="a6"/>
      </w:pPr>
      <w:r>
        <w:t>Расчетная жилищная обеспеченность на 2020 год – 27,5 м²/чел.</w:t>
      </w:r>
    </w:p>
    <w:p w:rsidR="00873C87" w:rsidRDefault="00873C87" w:rsidP="00873C87">
      <w:pPr>
        <w:pStyle w:val="a6"/>
      </w:pPr>
      <w:r>
        <w:t>Расчетная жилищная обеспеченность в соответствии с п. 5.3 СП 42.13330.2011 – 20,0 м²/чел.</w:t>
      </w:r>
    </w:p>
    <w:p w:rsidR="00873C87" w:rsidRPr="00873C87" w:rsidRDefault="00873C87" w:rsidP="00873C87">
      <w:pPr>
        <w:pStyle w:val="a6"/>
      </w:pPr>
      <w:r>
        <w:t>Коэффициент превышения составляет 1,4</w:t>
      </w:r>
    </w:p>
    <w:p w:rsidR="00873C87" w:rsidRDefault="00873C87" w:rsidP="00873C87">
      <w:pPr>
        <w:pStyle w:val="a6"/>
      </w:pPr>
      <w:r>
        <w:t>(27,5 м²/чел. : 20 м²/чел. = 1,4)</w:t>
      </w:r>
    </w:p>
    <w:p w:rsidR="00873C87" w:rsidRPr="00873C87" w:rsidRDefault="00873C87" w:rsidP="00873C87">
      <w:pPr>
        <w:pStyle w:val="a6"/>
      </w:pPr>
      <w:r>
        <w:t>Расчетная жилищная обеспеченность на 2030 год – 30,3 м²/чел.</w:t>
      </w:r>
    </w:p>
    <w:p w:rsidR="00873C87" w:rsidRDefault="00873C87" w:rsidP="00873C87">
      <w:pPr>
        <w:pStyle w:val="a6"/>
      </w:pPr>
      <w:r>
        <w:lastRenderedPageBreak/>
        <w:t>Расчетная жилищная обеспеченность в соответствии с п. 5.3 СП 42.13330.2011 – 20,0 м²/чел.</w:t>
      </w:r>
    </w:p>
    <w:p w:rsidR="00873C87" w:rsidRPr="00873C87" w:rsidRDefault="00873C87" w:rsidP="00873C87">
      <w:pPr>
        <w:pStyle w:val="a6"/>
      </w:pPr>
      <w:r>
        <w:t xml:space="preserve">Коэффициент превышения составляет 1,5 </w:t>
      </w:r>
    </w:p>
    <w:p w:rsidR="00873C87" w:rsidRDefault="00873C87" w:rsidP="00873C87">
      <w:pPr>
        <w:pStyle w:val="a6"/>
      </w:pPr>
      <w:r>
        <w:t>(30,3 м²/чел. : 20 м²/чел. = 1,5)</w:t>
      </w:r>
    </w:p>
    <w:p w:rsidR="00873C87" w:rsidRPr="00FE0E05" w:rsidRDefault="00873C87" w:rsidP="00873C87">
      <w:pPr>
        <w:pStyle w:val="a6"/>
      </w:pPr>
      <w:r w:rsidRPr="00873C87">
        <w:t>Таким образом, у</w:t>
      </w:r>
      <w:bookmarkStart w:id="25" w:name="OLE_LINK9"/>
      <w:bookmarkStart w:id="26" w:name="OLE_LINK11"/>
      <w:r w:rsidRPr="00873C87">
        <w:t>крупненные показатели площади жилой зоны сельских населенных пунктов для различных типов жилой застройки с учетом коэффициентов</w:t>
      </w:r>
      <w:bookmarkEnd w:id="25"/>
      <w:bookmarkEnd w:id="26"/>
      <w:r w:rsidRPr="00873C87">
        <w:t xml:space="preserve"> составят:</w:t>
      </w:r>
    </w:p>
    <w:p w:rsidR="00C513CE" w:rsidRPr="00C513CE" w:rsidRDefault="00C513CE" w:rsidP="00C513CE">
      <w:pPr>
        <w:pStyle w:val="11110"/>
      </w:pPr>
      <w:r w:rsidRPr="00C513CE">
        <w:t>У</w:t>
      </w:r>
      <w:r w:rsidRPr="00873C87">
        <w:t>крупненные показатели площади жилой зоны сельских населенных пунктов для различных типов жилой застройки с учетом коэффициентов</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0"/>
        <w:gridCol w:w="2936"/>
        <w:gridCol w:w="2037"/>
        <w:gridCol w:w="2037"/>
      </w:tblGrid>
      <w:tr w:rsidR="00873C87" w:rsidRPr="00873C87" w:rsidTr="00873C87">
        <w:trPr>
          <w:trHeight w:val="20"/>
          <w:jc w:val="center"/>
        </w:trPr>
        <w:tc>
          <w:tcPr>
            <w:tcW w:w="60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jc w:val="center"/>
              <w:rPr>
                <w:rFonts w:ascii="Times New Roman" w:hAnsi="Times New Roman"/>
                <w:bCs/>
                <w:sz w:val="20"/>
                <w:szCs w:val="20"/>
                <w:lang w:eastAsia="ru-RU"/>
              </w:rPr>
            </w:pPr>
            <w:r w:rsidRPr="00873C87">
              <w:rPr>
                <w:rFonts w:ascii="Times New Roman" w:hAnsi="Times New Roman"/>
                <w:bCs/>
                <w:sz w:val="20"/>
                <w:szCs w:val="20"/>
                <w:lang w:eastAsia="ru-RU"/>
              </w:rPr>
              <w:t>Тип застройки</w:t>
            </w:r>
          </w:p>
        </w:tc>
        <w:tc>
          <w:tcPr>
            <w:tcW w:w="4074" w:type="dxa"/>
            <w:gridSpan w:val="2"/>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jc w:val="center"/>
              <w:rPr>
                <w:rFonts w:ascii="Times New Roman" w:hAnsi="Times New Roman"/>
                <w:bCs/>
                <w:sz w:val="20"/>
                <w:szCs w:val="20"/>
                <w:lang w:eastAsia="ru-RU"/>
              </w:rPr>
            </w:pPr>
            <w:r w:rsidRPr="00873C87">
              <w:rPr>
                <w:rFonts w:ascii="Times New Roman" w:hAnsi="Times New Roman"/>
                <w:bCs/>
                <w:sz w:val="20"/>
                <w:szCs w:val="20"/>
                <w:lang w:eastAsia="ru-RU"/>
              </w:rPr>
              <w:t>Укрупненные расчетные показатели площади жилой зоны, га на 1000 чел.</w:t>
            </w:r>
          </w:p>
        </w:tc>
      </w:tr>
      <w:tr w:rsidR="00873C87" w:rsidRPr="00873C87" w:rsidTr="003726DF">
        <w:trPr>
          <w:trHeight w:val="20"/>
          <w:jc w:val="center"/>
        </w:trPr>
        <w:tc>
          <w:tcPr>
            <w:tcW w:w="6006" w:type="dxa"/>
            <w:gridSpan w:val="2"/>
            <w:vMerge/>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spacing w:after="0" w:line="240" w:lineRule="auto"/>
              <w:rPr>
                <w:rFonts w:ascii="Times New Roman" w:hAnsi="Times New Roman"/>
                <w:bCs/>
                <w:sz w:val="20"/>
                <w:szCs w:val="20"/>
                <w:lang w:eastAsia="ru-RU"/>
              </w:rPr>
            </w:pPr>
          </w:p>
        </w:tc>
        <w:tc>
          <w:tcPr>
            <w:tcW w:w="2037"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ind w:right="-57"/>
              <w:jc w:val="center"/>
              <w:rPr>
                <w:rFonts w:ascii="Times New Roman" w:hAnsi="Times New Roman"/>
                <w:bCs/>
                <w:sz w:val="20"/>
                <w:szCs w:val="20"/>
                <w:lang w:eastAsia="ru-RU"/>
              </w:rPr>
            </w:pPr>
            <w:r w:rsidRPr="00873C87">
              <w:rPr>
                <w:rFonts w:ascii="Times New Roman" w:hAnsi="Times New Roman"/>
                <w:bCs/>
                <w:sz w:val="20"/>
                <w:szCs w:val="20"/>
                <w:lang w:eastAsia="ru-RU"/>
              </w:rPr>
              <w:t>2020 год</w:t>
            </w:r>
          </w:p>
        </w:tc>
        <w:tc>
          <w:tcPr>
            <w:tcW w:w="2037"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ind w:right="-57"/>
              <w:jc w:val="center"/>
              <w:rPr>
                <w:rFonts w:ascii="Times New Roman" w:hAnsi="Times New Roman"/>
                <w:bCs/>
                <w:sz w:val="20"/>
                <w:szCs w:val="20"/>
                <w:lang w:eastAsia="ru-RU"/>
              </w:rPr>
            </w:pPr>
            <w:r w:rsidRPr="00873C87">
              <w:rPr>
                <w:rFonts w:ascii="Times New Roman" w:hAnsi="Times New Roman"/>
                <w:bCs/>
                <w:sz w:val="20"/>
                <w:szCs w:val="20"/>
                <w:lang w:eastAsia="ru-RU"/>
              </w:rPr>
              <w:t>2030 год</w:t>
            </w:r>
          </w:p>
        </w:tc>
      </w:tr>
      <w:tr w:rsidR="00873C87" w:rsidRPr="00873C87" w:rsidTr="00873C87">
        <w:trPr>
          <w:trHeight w:val="20"/>
          <w:jc w:val="center"/>
        </w:trPr>
        <w:tc>
          <w:tcPr>
            <w:tcW w:w="6006" w:type="dxa"/>
            <w:gridSpan w:val="2"/>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jc w:val="both"/>
              <w:rPr>
                <w:rFonts w:ascii="Times New Roman" w:hAnsi="Times New Roman"/>
                <w:sz w:val="20"/>
                <w:szCs w:val="20"/>
                <w:lang w:eastAsia="ru-RU"/>
              </w:rPr>
            </w:pPr>
            <w:r w:rsidRPr="00873C87">
              <w:rPr>
                <w:rFonts w:ascii="Times New Roman" w:hAnsi="Times New Roman"/>
                <w:sz w:val="20"/>
                <w:szCs w:val="20"/>
                <w:lang w:eastAsia="ru-RU"/>
              </w:rPr>
              <w:t>Малоэтажная многоквартирная застройка (до 4 этажей)</w:t>
            </w:r>
          </w:p>
        </w:tc>
        <w:tc>
          <w:tcPr>
            <w:tcW w:w="2037"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jc w:val="center"/>
              <w:rPr>
                <w:rFonts w:ascii="Times New Roman" w:hAnsi="Times New Roman"/>
                <w:sz w:val="20"/>
                <w:szCs w:val="20"/>
                <w:lang w:eastAsia="ru-RU"/>
              </w:rPr>
            </w:pPr>
            <w:r w:rsidRPr="00873C87">
              <w:rPr>
                <w:rFonts w:ascii="Times New Roman" w:hAnsi="Times New Roman"/>
                <w:bCs/>
                <w:sz w:val="20"/>
                <w:szCs w:val="20"/>
                <w:lang w:eastAsia="ru-RU"/>
              </w:rPr>
              <w:t>14</w:t>
            </w:r>
          </w:p>
        </w:tc>
        <w:tc>
          <w:tcPr>
            <w:tcW w:w="2037"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jc w:val="center"/>
              <w:rPr>
                <w:rFonts w:ascii="Times New Roman" w:hAnsi="Times New Roman"/>
                <w:sz w:val="20"/>
                <w:szCs w:val="20"/>
                <w:lang w:eastAsia="ru-RU"/>
              </w:rPr>
            </w:pPr>
            <w:r w:rsidRPr="00873C87">
              <w:rPr>
                <w:rFonts w:ascii="Times New Roman" w:hAnsi="Times New Roman"/>
                <w:bCs/>
                <w:sz w:val="20"/>
                <w:szCs w:val="20"/>
                <w:lang w:eastAsia="ru-RU"/>
              </w:rPr>
              <w:t>15</w:t>
            </w:r>
          </w:p>
        </w:tc>
      </w:tr>
      <w:tr w:rsidR="00873C87" w:rsidRPr="00873C87" w:rsidTr="00873C87">
        <w:trPr>
          <w:trHeight w:val="20"/>
          <w:jc w:val="center"/>
        </w:trPr>
        <w:tc>
          <w:tcPr>
            <w:tcW w:w="3070" w:type="dxa"/>
            <w:vMerge w:val="restart"/>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rPr>
                <w:rFonts w:ascii="Times New Roman" w:hAnsi="Times New Roman"/>
                <w:sz w:val="20"/>
                <w:szCs w:val="20"/>
                <w:lang w:eastAsia="ru-RU"/>
              </w:rPr>
            </w:pPr>
            <w:r w:rsidRPr="00873C87">
              <w:rPr>
                <w:rFonts w:ascii="Times New Roman" w:hAnsi="Times New Roman"/>
                <w:sz w:val="20"/>
                <w:szCs w:val="20"/>
                <w:lang w:eastAsia="ru-RU"/>
              </w:rPr>
              <w:t>Малоэтажная блокированная застройка (до 4 этажей)</w:t>
            </w:r>
          </w:p>
        </w:tc>
        <w:tc>
          <w:tcPr>
            <w:tcW w:w="2936"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rPr>
                <w:rFonts w:ascii="Times New Roman" w:hAnsi="Times New Roman"/>
                <w:sz w:val="20"/>
                <w:szCs w:val="20"/>
                <w:lang w:eastAsia="ru-RU"/>
              </w:rPr>
            </w:pPr>
            <w:r w:rsidRPr="00873C87">
              <w:rPr>
                <w:rFonts w:ascii="Times New Roman" w:hAnsi="Times New Roman"/>
                <w:sz w:val="20"/>
                <w:szCs w:val="20"/>
                <w:lang w:eastAsia="ru-RU"/>
              </w:rPr>
              <w:t>без земельных участков</w:t>
            </w:r>
          </w:p>
        </w:tc>
        <w:tc>
          <w:tcPr>
            <w:tcW w:w="2037"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jc w:val="center"/>
              <w:rPr>
                <w:rFonts w:ascii="Times New Roman" w:hAnsi="Times New Roman"/>
                <w:sz w:val="20"/>
                <w:szCs w:val="20"/>
                <w:lang w:eastAsia="ru-RU"/>
              </w:rPr>
            </w:pPr>
            <w:r w:rsidRPr="00873C87">
              <w:rPr>
                <w:rFonts w:ascii="Times New Roman" w:hAnsi="Times New Roman"/>
                <w:bCs/>
                <w:sz w:val="20"/>
                <w:szCs w:val="20"/>
                <w:lang w:eastAsia="ru-RU"/>
              </w:rPr>
              <w:t>14</w:t>
            </w:r>
          </w:p>
        </w:tc>
        <w:tc>
          <w:tcPr>
            <w:tcW w:w="2037"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jc w:val="center"/>
              <w:rPr>
                <w:rFonts w:ascii="Times New Roman" w:hAnsi="Times New Roman"/>
                <w:sz w:val="20"/>
                <w:szCs w:val="20"/>
                <w:lang w:eastAsia="ru-RU"/>
              </w:rPr>
            </w:pPr>
            <w:r w:rsidRPr="00873C87">
              <w:rPr>
                <w:rFonts w:ascii="Times New Roman" w:hAnsi="Times New Roman"/>
                <w:bCs/>
                <w:sz w:val="20"/>
                <w:szCs w:val="20"/>
                <w:lang w:eastAsia="ru-RU"/>
              </w:rPr>
              <w:t>15</w:t>
            </w:r>
          </w:p>
        </w:tc>
      </w:tr>
      <w:tr w:rsidR="00873C87" w:rsidRPr="00873C87" w:rsidTr="003726DF">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spacing w:after="0" w:line="240" w:lineRule="auto"/>
              <w:rPr>
                <w:rFonts w:ascii="Times New Roman" w:hAnsi="Times New Roman"/>
                <w:sz w:val="20"/>
                <w:szCs w:val="20"/>
                <w:lang w:eastAsia="ru-RU"/>
              </w:rPr>
            </w:pPr>
          </w:p>
        </w:tc>
        <w:tc>
          <w:tcPr>
            <w:tcW w:w="2936"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rPr>
                <w:rFonts w:ascii="Times New Roman" w:hAnsi="Times New Roman"/>
                <w:sz w:val="20"/>
                <w:szCs w:val="20"/>
                <w:lang w:eastAsia="ru-RU"/>
              </w:rPr>
            </w:pPr>
            <w:r w:rsidRPr="00873C87">
              <w:rPr>
                <w:rFonts w:ascii="Times New Roman" w:hAnsi="Times New Roman"/>
                <w:sz w:val="20"/>
                <w:szCs w:val="20"/>
                <w:lang w:eastAsia="ru-RU"/>
              </w:rPr>
              <w:t>с земельными участками</w:t>
            </w:r>
          </w:p>
        </w:tc>
        <w:tc>
          <w:tcPr>
            <w:tcW w:w="2037"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jc w:val="center"/>
              <w:rPr>
                <w:rFonts w:ascii="Times New Roman" w:hAnsi="Times New Roman"/>
                <w:sz w:val="20"/>
                <w:szCs w:val="20"/>
                <w:lang w:eastAsia="ru-RU"/>
              </w:rPr>
            </w:pPr>
            <w:r w:rsidRPr="00873C87">
              <w:rPr>
                <w:rFonts w:ascii="Times New Roman" w:hAnsi="Times New Roman"/>
                <w:bCs/>
                <w:sz w:val="20"/>
                <w:szCs w:val="20"/>
                <w:lang w:eastAsia="ru-RU"/>
              </w:rPr>
              <w:t>27,5</w:t>
            </w:r>
          </w:p>
        </w:tc>
        <w:tc>
          <w:tcPr>
            <w:tcW w:w="2037"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jc w:val="center"/>
              <w:rPr>
                <w:rFonts w:ascii="Times New Roman" w:hAnsi="Times New Roman"/>
                <w:sz w:val="20"/>
                <w:szCs w:val="20"/>
                <w:lang w:eastAsia="ru-RU"/>
              </w:rPr>
            </w:pPr>
            <w:r w:rsidRPr="00873C87">
              <w:rPr>
                <w:rFonts w:ascii="Times New Roman" w:hAnsi="Times New Roman"/>
                <w:bCs/>
                <w:sz w:val="20"/>
                <w:szCs w:val="20"/>
                <w:lang w:eastAsia="ru-RU"/>
              </w:rPr>
              <w:t>30</w:t>
            </w:r>
          </w:p>
        </w:tc>
      </w:tr>
      <w:tr w:rsidR="00873C87" w:rsidRPr="00873C87" w:rsidTr="00873C87">
        <w:trPr>
          <w:trHeight w:val="20"/>
          <w:jc w:val="center"/>
        </w:trPr>
        <w:tc>
          <w:tcPr>
            <w:tcW w:w="3070" w:type="dxa"/>
            <w:vMerge w:val="restart"/>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uppressAutoHyphens/>
              <w:spacing w:after="0" w:line="264" w:lineRule="auto"/>
              <w:rPr>
                <w:rFonts w:ascii="Times New Roman" w:hAnsi="Times New Roman"/>
                <w:sz w:val="20"/>
                <w:szCs w:val="20"/>
                <w:lang w:eastAsia="ru-RU"/>
              </w:rPr>
            </w:pPr>
            <w:r w:rsidRPr="00873C87">
              <w:rPr>
                <w:rFonts w:ascii="Times New Roman" w:hAnsi="Times New Roman"/>
                <w:sz w:val="20"/>
                <w:szCs w:val="20"/>
                <w:lang w:eastAsia="ru-RU"/>
              </w:rPr>
              <w:t>Застройка индивидуальными жилыми домами усадебного, в том числе коттеджного, типа (до 3 этажей) с земельными участками, га:</w:t>
            </w:r>
          </w:p>
        </w:tc>
        <w:tc>
          <w:tcPr>
            <w:tcW w:w="2936"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jc w:val="center"/>
              <w:rPr>
                <w:rFonts w:ascii="Times New Roman" w:hAnsi="Times New Roman"/>
                <w:sz w:val="20"/>
                <w:szCs w:val="20"/>
                <w:lang w:eastAsia="ru-RU"/>
              </w:rPr>
            </w:pPr>
            <w:r w:rsidRPr="00873C87">
              <w:rPr>
                <w:rFonts w:ascii="Times New Roman" w:hAnsi="Times New Roman"/>
                <w:sz w:val="20"/>
                <w:szCs w:val="20"/>
                <w:lang w:eastAsia="ru-RU"/>
              </w:rPr>
              <w:t>0,04</w:t>
            </w:r>
          </w:p>
        </w:tc>
        <w:tc>
          <w:tcPr>
            <w:tcW w:w="2037"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right="-57"/>
              <w:jc w:val="center"/>
              <w:rPr>
                <w:rFonts w:ascii="Times New Roman" w:hAnsi="Times New Roman"/>
                <w:bCs/>
                <w:sz w:val="20"/>
                <w:szCs w:val="20"/>
                <w:lang w:eastAsia="ru-RU"/>
              </w:rPr>
            </w:pPr>
            <w:r w:rsidRPr="00873C87">
              <w:rPr>
                <w:rFonts w:ascii="Times New Roman" w:hAnsi="Times New Roman"/>
                <w:bCs/>
                <w:sz w:val="20"/>
                <w:szCs w:val="20"/>
                <w:lang w:eastAsia="ru-RU"/>
              </w:rPr>
              <w:t>11</w:t>
            </w:r>
          </w:p>
        </w:tc>
        <w:tc>
          <w:tcPr>
            <w:tcW w:w="2037"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right="-57"/>
              <w:jc w:val="center"/>
              <w:rPr>
                <w:rFonts w:ascii="Times New Roman" w:hAnsi="Times New Roman"/>
                <w:bCs/>
                <w:sz w:val="20"/>
                <w:szCs w:val="20"/>
                <w:lang w:eastAsia="ru-RU"/>
              </w:rPr>
            </w:pPr>
            <w:r w:rsidRPr="00873C87">
              <w:rPr>
                <w:rFonts w:ascii="Times New Roman" w:hAnsi="Times New Roman"/>
                <w:bCs/>
                <w:sz w:val="20"/>
                <w:szCs w:val="20"/>
                <w:lang w:eastAsia="ru-RU"/>
              </w:rPr>
              <w:t>12</w:t>
            </w:r>
          </w:p>
        </w:tc>
      </w:tr>
      <w:tr w:rsidR="00873C87" w:rsidRPr="00873C87" w:rsidTr="003726DF">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spacing w:after="0" w:line="240" w:lineRule="auto"/>
              <w:rPr>
                <w:rFonts w:ascii="Times New Roman" w:hAnsi="Times New Roman"/>
                <w:sz w:val="20"/>
                <w:szCs w:val="20"/>
                <w:lang w:eastAsia="ru-RU"/>
              </w:rPr>
            </w:pPr>
          </w:p>
        </w:tc>
        <w:tc>
          <w:tcPr>
            <w:tcW w:w="2936"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jc w:val="center"/>
              <w:rPr>
                <w:rFonts w:ascii="Times New Roman" w:hAnsi="Times New Roman"/>
                <w:sz w:val="20"/>
                <w:szCs w:val="20"/>
                <w:lang w:eastAsia="ru-RU"/>
              </w:rPr>
            </w:pPr>
            <w:r w:rsidRPr="00873C87">
              <w:rPr>
                <w:rFonts w:ascii="Times New Roman" w:hAnsi="Times New Roman"/>
                <w:sz w:val="20"/>
                <w:szCs w:val="20"/>
                <w:lang w:eastAsia="ru-RU"/>
              </w:rPr>
              <w:t>0,06</w:t>
            </w:r>
          </w:p>
        </w:tc>
        <w:tc>
          <w:tcPr>
            <w:tcW w:w="2037"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right="-57"/>
              <w:jc w:val="center"/>
              <w:rPr>
                <w:rFonts w:ascii="Times New Roman" w:hAnsi="Times New Roman"/>
                <w:bCs/>
                <w:sz w:val="20"/>
                <w:szCs w:val="20"/>
                <w:lang w:eastAsia="ru-RU"/>
              </w:rPr>
            </w:pPr>
            <w:r w:rsidRPr="00873C87">
              <w:rPr>
                <w:rFonts w:ascii="Times New Roman" w:hAnsi="Times New Roman"/>
                <w:bCs/>
                <w:sz w:val="20"/>
                <w:szCs w:val="20"/>
                <w:lang w:eastAsia="ru-RU"/>
              </w:rPr>
              <w:t>25</w:t>
            </w:r>
          </w:p>
        </w:tc>
        <w:tc>
          <w:tcPr>
            <w:tcW w:w="2037"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right="-57"/>
              <w:jc w:val="center"/>
              <w:rPr>
                <w:rFonts w:ascii="Times New Roman" w:hAnsi="Times New Roman"/>
                <w:bCs/>
                <w:sz w:val="20"/>
                <w:szCs w:val="20"/>
                <w:lang w:eastAsia="ru-RU"/>
              </w:rPr>
            </w:pPr>
            <w:r w:rsidRPr="00873C87">
              <w:rPr>
                <w:rFonts w:ascii="Times New Roman" w:hAnsi="Times New Roman"/>
                <w:bCs/>
                <w:sz w:val="20"/>
                <w:szCs w:val="20"/>
                <w:lang w:eastAsia="ru-RU"/>
              </w:rPr>
              <w:t>27</w:t>
            </w:r>
          </w:p>
        </w:tc>
      </w:tr>
      <w:tr w:rsidR="00873C87" w:rsidRPr="00873C87" w:rsidTr="003726DF">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spacing w:after="0" w:line="240" w:lineRule="auto"/>
              <w:rPr>
                <w:rFonts w:ascii="Times New Roman" w:hAnsi="Times New Roman"/>
                <w:sz w:val="20"/>
                <w:szCs w:val="20"/>
                <w:lang w:eastAsia="ru-RU"/>
              </w:rPr>
            </w:pPr>
          </w:p>
        </w:tc>
        <w:tc>
          <w:tcPr>
            <w:tcW w:w="2936"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jc w:val="center"/>
              <w:rPr>
                <w:rFonts w:ascii="Times New Roman" w:hAnsi="Times New Roman"/>
                <w:sz w:val="20"/>
                <w:szCs w:val="20"/>
                <w:lang w:eastAsia="ru-RU"/>
              </w:rPr>
            </w:pPr>
            <w:r w:rsidRPr="00873C87">
              <w:rPr>
                <w:rFonts w:ascii="Times New Roman" w:hAnsi="Times New Roman"/>
                <w:sz w:val="20"/>
                <w:szCs w:val="20"/>
                <w:lang w:eastAsia="ru-RU"/>
              </w:rPr>
              <w:t>0,08</w:t>
            </w:r>
          </w:p>
        </w:tc>
        <w:tc>
          <w:tcPr>
            <w:tcW w:w="2037"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right="-57"/>
              <w:jc w:val="center"/>
              <w:rPr>
                <w:rFonts w:ascii="Times New Roman" w:hAnsi="Times New Roman"/>
                <w:bCs/>
                <w:sz w:val="20"/>
                <w:szCs w:val="20"/>
                <w:lang w:eastAsia="ru-RU"/>
              </w:rPr>
            </w:pPr>
            <w:r w:rsidRPr="00873C87">
              <w:rPr>
                <w:rFonts w:ascii="Times New Roman" w:hAnsi="Times New Roman"/>
                <w:bCs/>
                <w:sz w:val="20"/>
                <w:szCs w:val="20"/>
                <w:lang w:eastAsia="ru-RU"/>
              </w:rPr>
              <w:t>31,5</w:t>
            </w:r>
          </w:p>
        </w:tc>
        <w:tc>
          <w:tcPr>
            <w:tcW w:w="2037"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right="-57"/>
              <w:jc w:val="center"/>
              <w:rPr>
                <w:rFonts w:ascii="Times New Roman" w:hAnsi="Times New Roman"/>
                <w:bCs/>
                <w:sz w:val="20"/>
                <w:szCs w:val="20"/>
                <w:lang w:eastAsia="ru-RU"/>
              </w:rPr>
            </w:pPr>
            <w:r w:rsidRPr="00873C87">
              <w:rPr>
                <w:rFonts w:ascii="Times New Roman" w:hAnsi="Times New Roman"/>
                <w:bCs/>
                <w:sz w:val="20"/>
                <w:szCs w:val="20"/>
                <w:lang w:eastAsia="ru-RU"/>
              </w:rPr>
              <w:t>35</w:t>
            </w:r>
          </w:p>
        </w:tc>
      </w:tr>
      <w:tr w:rsidR="00873C87" w:rsidRPr="00873C87" w:rsidTr="003726DF">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spacing w:after="0" w:line="240" w:lineRule="auto"/>
              <w:rPr>
                <w:rFonts w:ascii="Times New Roman" w:hAnsi="Times New Roman"/>
                <w:sz w:val="20"/>
                <w:szCs w:val="20"/>
                <w:lang w:eastAsia="ru-RU"/>
              </w:rPr>
            </w:pPr>
          </w:p>
        </w:tc>
        <w:tc>
          <w:tcPr>
            <w:tcW w:w="2936"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jc w:val="center"/>
              <w:rPr>
                <w:rFonts w:ascii="Times New Roman" w:hAnsi="Times New Roman"/>
                <w:sz w:val="20"/>
                <w:szCs w:val="20"/>
                <w:lang w:eastAsia="ru-RU"/>
              </w:rPr>
            </w:pPr>
            <w:r w:rsidRPr="00873C87">
              <w:rPr>
                <w:rFonts w:ascii="Times New Roman" w:hAnsi="Times New Roman"/>
                <w:sz w:val="20"/>
                <w:szCs w:val="20"/>
                <w:lang w:eastAsia="ru-RU"/>
              </w:rPr>
              <w:t>0,10</w:t>
            </w:r>
          </w:p>
        </w:tc>
        <w:tc>
          <w:tcPr>
            <w:tcW w:w="2037"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right="-57"/>
              <w:jc w:val="center"/>
              <w:rPr>
                <w:rFonts w:ascii="Times New Roman" w:hAnsi="Times New Roman"/>
                <w:bCs/>
                <w:sz w:val="20"/>
                <w:szCs w:val="20"/>
                <w:lang w:eastAsia="ru-RU"/>
              </w:rPr>
            </w:pPr>
            <w:r w:rsidRPr="00873C87">
              <w:rPr>
                <w:rFonts w:ascii="Times New Roman" w:hAnsi="Times New Roman"/>
                <w:bCs/>
                <w:sz w:val="20"/>
                <w:szCs w:val="20"/>
                <w:lang w:eastAsia="ru-RU"/>
              </w:rPr>
              <w:t>37</w:t>
            </w:r>
          </w:p>
        </w:tc>
        <w:tc>
          <w:tcPr>
            <w:tcW w:w="2037"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right="-57"/>
              <w:jc w:val="center"/>
              <w:rPr>
                <w:rFonts w:ascii="Times New Roman" w:hAnsi="Times New Roman"/>
                <w:bCs/>
                <w:sz w:val="20"/>
                <w:szCs w:val="20"/>
                <w:lang w:eastAsia="ru-RU"/>
              </w:rPr>
            </w:pPr>
            <w:r w:rsidRPr="00873C87">
              <w:rPr>
                <w:rFonts w:ascii="Times New Roman" w:hAnsi="Times New Roman"/>
                <w:bCs/>
                <w:sz w:val="20"/>
                <w:szCs w:val="20"/>
                <w:lang w:eastAsia="ru-RU"/>
              </w:rPr>
              <w:t>41</w:t>
            </w:r>
          </w:p>
        </w:tc>
      </w:tr>
      <w:tr w:rsidR="00873C87" w:rsidRPr="00873C87" w:rsidTr="003726DF">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spacing w:after="0" w:line="240" w:lineRule="auto"/>
              <w:rPr>
                <w:rFonts w:ascii="Times New Roman" w:hAnsi="Times New Roman"/>
                <w:sz w:val="20"/>
                <w:szCs w:val="20"/>
                <w:lang w:eastAsia="ru-RU"/>
              </w:rPr>
            </w:pPr>
          </w:p>
        </w:tc>
        <w:tc>
          <w:tcPr>
            <w:tcW w:w="2936"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jc w:val="center"/>
              <w:rPr>
                <w:rFonts w:ascii="Times New Roman" w:hAnsi="Times New Roman"/>
                <w:sz w:val="20"/>
                <w:szCs w:val="20"/>
                <w:lang w:eastAsia="ru-RU"/>
              </w:rPr>
            </w:pPr>
            <w:r w:rsidRPr="00873C87">
              <w:rPr>
                <w:rFonts w:ascii="Times New Roman" w:hAnsi="Times New Roman"/>
                <w:sz w:val="20"/>
                <w:szCs w:val="20"/>
                <w:lang w:eastAsia="ru-RU"/>
              </w:rPr>
              <w:t>0,12</w:t>
            </w:r>
          </w:p>
        </w:tc>
        <w:tc>
          <w:tcPr>
            <w:tcW w:w="2037"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right="-57"/>
              <w:jc w:val="center"/>
              <w:rPr>
                <w:rFonts w:ascii="Times New Roman" w:hAnsi="Times New Roman"/>
                <w:bCs/>
                <w:sz w:val="20"/>
                <w:szCs w:val="20"/>
                <w:lang w:eastAsia="ru-RU"/>
              </w:rPr>
            </w:pPr>
            <w:r w:rsidRPr="00873C87">
              <w:rPr>
                <w:rFonts w:ascii="Times New Roman" w:hAnsi="Times New Roman"/>
                <w:bCs/>
                <w:sz w:val="20"/>
                <w:szCs w:val="20"/>
                <w:lang w:eastAsia="ru-RU"/>
              </w:rPr>
              <w:t>49,5</w:t>
            </w:r>
          </w:p>
        </w:tc>
        <w:tc>
          <w:tcPr>
            <w:tcW w:w="2037"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right="-57"/>
              <w:jc w:val="center"/>
              <w:rPr>
                <w:rFonts w:ascii="Times New Roman" w:hAnsi="Times New Roman"/>
                <w:bCs/>
                <w:sz w:val="20"/>
                <w:szCs w:val="20"/>
                <w:lang w:eastAsia="ru-RU"/>
              </w:rPr>
            </w:pPr>
            <w:r w:rsidRPr="00873C87">
              <w:rPr>
                <w:rFonts w:ascii="Times New Roman" w:hAnsi="Times New Roman"/>
                <w:bCs/>
                <w:sz w:val="20"/>
                <w:szCs w:val="20"/>
                <w:lang w:eastAsia="ru-RU"/>
              </w:rPr>
              <w:t>54,5</w:t>
            </w:r>
          </w:p>
        </w:tc>
      </w:tr>
      <w:tr w:rsidR="00873C87" w:rsidRPr="00873C87" w:rsidTr="003726DF">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spacing w:after="0" w:line="240" w:lineRule="auto"/>
              <w:rPr>
                <w:rFonts w:ascii="Times New Roman" w:hAnsi="Times New Roman"/>
                <w:sz w:val="20"/>
                <w:szCs w:val="20"/>
                <w:lang w:eastAsia="ru-RU"/>
              </w:rPr>
            </w:pPr>
          </w:p>
        </w:tc>
        <w:tc>
          <w:tcPr>
            <w:tcW w:w="2936"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jc w:val="center"/>
              <w:rPr>
                <w:rFonts w:ascii="Times New Roman" w:hAnsi="Times New Roman"/>
                <w:sz w:val="20"/>
                <w:szCs w:val="20"/>
                <w:lang w:eastAsia="ru-RU"/>
              </w:rPr>
            </w:pPr>
            <w:r w:rsidRPr="00873C87">
              <w:rPr>
                <w:rFonts w:ascii="Times New Roman" w:hAnsi="Times New Roman"/>
                <w:sz w:val="20"/>
                <w:szCs w:val="20"/>
                <w:lang w:eastAsia="ru-RU"/>
              </w:rPr>
              <w:t>0,15</w:t>
            </w:r>
          </w:p>
        </w:tc>
        <w:tc>
          <w:tcPr>
            <w:tcW w:w="2037"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right="-57"/>
              <w:jc w:val="center"/>
              <w:rPr>
                <w:rFonts w:ascii="Times New Roman" w:hAnsi="Times New Roman"/>
                <w:bCs/>
                <w:sz w:val="20"/>
                <w:szCs w:val="20"/>
                <w:lang w:eastAsia="ru-RU"/>
              </w:rPr>
            </w:pPr>
            <w:r w:rsidRPr="00873C87">
              <w:rPr>
                <w:rFonts w:ascii="Times New Roman" w:hAnsi="Times New Roman"/>
                <w:bCs/>
                <w:sz w:val="20"/>
                <w:szCs w:val="20"/>
                <w:lang w:eastAsia="ru-RU"/>
              </w:rPr>
              <w:t>69</w:t>
            </w:r>
          </w:p>
        </w:tc>
        <w:tc>
          <w:tcPr>
            <w:tcW w:w="2037"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right="-57"/>
              <w:jc w:val="center"/>
              <w:rPr>
                <w:rFonts w:ascii="Times New Roman" w:hAnsi="Times New Roman"/>
                <w:bCs/>
                <w:sz w:val="20"/>
                <w:szCs w:val="20"/>
                <w:lang w:eastAsia="ru-RU"/>
              </w:rPr>
            </w:pPr>
            <w:r w:rsidRPr="00873C87">
              <w:rPr>
                <w:rFonts w:ascii="Times New Roman" w:hAnsi="Times New Roman"/>
                <w:bCs/>
                <w:sz w:val="20"/>
                <w:szCs w:val="20"/>
                <w:lang w:eastAsia="ru-RU"/>
              </w:rPr>
              <w:t>76</w:t>
            </w:r>
          </w:p>
        </w:tc>
      </w:tr>
      <w:tr w:rsidR="00873C87" w:rsidRPr="00873C87" w:rsidTr="003726DF">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spacing w:after="0" w:line="240" w:lineRule="auto"/>
              <w:rPr>
                <w:rFonts w:ascii="Times New Roman" w:hAnsi="Times New Roman"/>
                <w:sz w:val="20"/>
                <w:szCs w:val="20"/>
                <w:lang w:eastAsia="ru-RU"/>
              </w:rPr>
            </w:pPr>
          </w:p>
        </w:tc>
        <w:tc>
          <w:tcPr>
            <w:tcW w:w="2936" w:type="dxa"/>
            <w:tcBorders>
              <w:top w:val="single" w:sz="4" w:space="0" w:color="auto"/>
              <w:left w:val="single" w:sz="4" w:space="0" w:color="auto"/>
              <w:bottom w:val="single" w:sz="4" w:space="0" w:color="auto"/>
              <w:right w:val="single" w:sz="4" w:space="0" w:color="auto"/>
            </w:tcBorders>
            <w:hideMark/>
          </w:tcPr>
          <w:p w:rsidR="00873C87" w:rsidRPr="00873C87" w:rsidRDefault="00873C87">
            <w:pPr>
              <w:widowControl w:val="0"/>
              <w:spacing w:after="0" w:line="264" w:lineRule="auto"/>
              <w:jc w:val="center"/>
              <w:rPr>
                <w:rFonts w:ascii="Times New Roman" w:hAnsi="Times New Roman"/>
                <w:sz w:val="20"/>
                <w:szCs w:val="20"/>
                <w:lang w:eastAsia="ru-RU"/>
              </w:rPr>
            </w:pPr>
            <w:r w:rsidRPr="00873C87">
              <w:rPr>
                <w:rFonts w:ascii="Times New Roman" w:hAnsi="Times New Roman"/>
                <w:sz w:val="20"/>
                <w:szCs w:val="20"/>
                <w:lang w:eastAsia="ru-RU"/>
              </w:rPr>
              <w:t>0,18-0,20</w:t>
            </w:r>
          </w:p>
        </w:tc>
        <w:tc>
          <w:tcPr>
            <w:tcW w:w="2037"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right="-57"/>
              <w:jc w:val="center"/>
              <w:rPr>
                <w:rFonts w:ascii="Times New Roman" w:hAnsi="Times New Roman"/>
                <w:bCs/>
                <w:sz w:val="20"/>
                <w:szCs w:val="20"/>
                <w:lang w:eastAsia="ru-RU"/>
              </w:rPr>
            </w:pPr>
            <w:r w:rsidRPr="00873C87">
              <w:rPr>
                <w:rFonts w:ascii="Times New Roman" w:hAnsi="Times New Roman"/>
                <w:bCs/>
                <w:sz w:val="20"/>
                <w:szCs w:val="20"/>
                <w:lang w:eastAsia="ru-RU"/>
              </w:rPr>
              <w:t>82,5</w:t>
            </w:r>
          </w:p>
        </w:tc>
        <w:tc>
          <w:tcPr>
            <w:tcW w:w="2037" w:type="dxa"/>
            <w:tcBorders>
              <w:top w:val="single" w:sz="4" w:space="0" w:color="auto"/>
              <w:left w:val="single" w:sz="4" w:space="0" w:color="auto"/>
              <w:bottom w:val="single" w:sz="4" w:space="0" w:color="auto"/>
              <w:right w:val="single" w:sz="4" w:space="0" w:color="auto"/>
            </w:tcBorders>
            <w:vAlign w:val="center"/>
            <w:hideMark/>
          </w:tcPr>
          <w:p w:rsidR="00873C87" w:rsidRPr="00873C87" w:rsidRDefault="00873C87">
            <w:pPr>
              <w:widowControl w:val="0"/>
              <w:spacing w:after="0" w:line="264" w:lineRule="auto"/>
              <w:ind w:right="-57"/>
              <w:jc w:val="center"/>
              <w:rPr>
                <w:rFonts w:ascii="Times New Roman" w:hAnsi="Times New Roman"/>
                <w:bCs/>
                <w:sz w:val="20"/>
                <w:szCs w:val="20"/>
                <w:lang w:eastAsia="ru-RU"/>
              </w:rPr>
            </w:pPr>
            <w:r w:rsidRPr="00873C87">
              <w:rPr>
                <w:rFonts w:ascii="Times New Roman" w:hAnsi="Times New Roman"/>
                <w:bCs/>
                <w:sz w:val="20"/>
                <w:szCs w:val="20"/>
                <w:lang w:eastAsia="ru-RU"/>
              </w:rPr>
              <w:t>91</w:t>
            </w:r>
          </w:p>
        </w:tc>
      </w:tr>
    </w:tbl>
    <w:p w:rsidR="00873C87" w:rsidRPr="00FE0E05" w:rsidRDefault="003726DF" w:rsidP="003726DF">
      <w:pPr>
        <w:pStyle w:val="111"/>
      </w:pPr>
      <w:bookmarkStart w:id="27" w:name="_Toc461195087"/>
      <w:r w:rsidRPr="003726DF">
        <w:t>Расчет показателей плотности застройки участков жилых зон</w:t>
      </w:r>
      <w:bookmarkEnd w:id="27"/>
    </w:p>
    <w:p w:rsidR="003726DF" w:rsidRPr="00FE0E05" w:rsidRDefault="003726DF" w:rsidP="003726DF">
      <w:pPr>
        <w:pStyle w:val="a6"/>
      </w:pPr>
      <w:r w:rsidRPr="003726DF">
        <w:t xml:space="preserve">Показатели плотности новой жилой застройки многоквартирными и индивидуальными домами приняты по </w:t>
      </w:r>
      <w:bookmarkStart w:id="28" w:name="OLE_LINK12"/>
      <w:bookmarkStart w:id="29" w:name="OLE_LINK13"/>
      <w:r w:rsidRPr="003726DF">
        <w:t>показателям плотности застройки участков территориальных зон</w:t>
      </w:r>
      <w:bookmarkEnd w:id="28"/>
      <w:bookmarkEnd w:id="29"/>
      <w:r w:rsidRPr="003726DF">
        <w:t>, приведенным в СП 42.13330.2011 «Градостроительство. Планировка и застройка городских и сельских поселений. Актуализированная редакция СНиП 2.07.01-89*».</w:t>
      </w:r>
    </w:p>
    <w:p w:rsidR="003726DF" w:rsidRPr="003726DF" w:rsidRDefault="003726DF" w:rsidP="003726DF">
      <w:pPr>
        <w:pStyle w:val="11110"/>
      </w:pPr>
      <w:r w:rsidRPr="003726DF">
        <w:t>Показатели плотности застройки участков территориальных зон</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8"/>
        <w:gridCol w:w="1640"/>
        <w:gridCol w:w="2247"/>
      </w:tblGrid>
      <w:tr w:rsidR="003726DF" w:rsidRPr="003726DF" w:rsidTr="003726DF">
        <w:trPr>
          <w:trHeight w:val="284"/>
          <w:jc w:val="center"/>
        </w:trPr>
        <w:tc>
          <w:tcPr>
            <w:tcW w:w="6208" w:type="dxa"/>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jc w:val="center"/>
              <w:rPr>
                <w:rFonts w:ascii="Times New Roman" w:hAnsi="Times New Roman"/>
                <w:sz w:val="20"/>
                <w:lang w:eastAsia="ru-RU"/>
              </w:rPr>
            </w:pPr>
            <w:r w:rsidRPr="003726DF">
              <w:rPr>
                <w:rFonts w:ascii="Times New Roman" w:hAnsi="Times New Roman"/>
                <w:sz w:val="20"/>
                <w:lang w:eastAsia="ru-RU"/>
              </w:rPr>
              <w:t>Виды жилой застройки</w:t>
            </w:r>
          </w:p>
        </w:tc>
        <w:tc>
          <w:tcPr>
            <w:tcW w:w="1640" w:type="dxa"/>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jc w:val="center"/>
              <w:rPr>
                <w:rFonts w:ascii="Times New Roman" w:hAnsi="Times New Roman"/>
                <w:sz w:val="20"/>
                <w:lang w:eastAsia="ru-RU"/>
              </w:rPr>
            </w:pPr>
            <w:r w:rsidRPr="003726DF">
              <w:rPr>
                <w:rFonts w:ascii="Times New Roman" w:hAnsi="Times New Roman"/>
                <w:sz w:val="20"/>
                <w:lang w:eastAsia="ru-RU"/>
              </w:rPr>
              <w:t>Коэффициент застройки</w:t>
            </w:r>
          </w:p>
        </w:tc>
        <w:tc>
          <w:tcPr>
            <w:tcW w:w="2247" w:type="dxa"/>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jc w:val="center"/>
              <w:rPr>
                <w:rFonts w:ascii="Times New Roman" w:hAnsi="Times New Roman"/>
                <w:sz w:val="20"/>
                <w:lang w:eastAsia="ru-RU"/>
              </w:rPr>
            </w:pPr>
            <w:r w:rsidRPr="003726DF">
              <w:rPr>
                <w:rFonts w:ascii="Times New Roman" w:hAnsi="Times New Roman"/>
                <w:sz w:val="20"/>
                <w:lang w:eastAsia="ru-RU"/>
              </w:rPr>
              <w:t>Коэффициент плотности застройки</w:t>
            </w:r>
          </w:p>
        </w:tc>
      </w:tr>
      <w:tr w:rsidR="003726DF" w:rsidRPr="003726DF" w:rsidTr="003726DF">
        <w:trPr>
          <w:trHeight w:val="284"/>
          <w:jc w:val="center"/>
        </w:trPr>
        <w:tc>
          <w:tcPr>
            <w:tcW w:w="6208" w:type="dxa"/>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uppressAutoHyphens/>
              <w:spacing w:after="0" w:line="264" w:lineRule="auto"/>
              <w:rPr>
                <w:rFonts w:ascii="Times New Roman" w:hAnsi="Times New Roman"/>
                <w:sz w:val="20"/>
                <w:lang w:eastAsia="ru-RU"/>
              </w:rPr>
            </w:pPr>
            <w:r w:rsidRPr="003726DF">
              <w:rPr>
                <w:rFonts w:ascii="Times New Roman" w:hAnsi="Times New Roman"/>
                <w:sz w:val="20"/>
                <w:lang w:eastAsia="ru-RU"/>
              </w:rPr>
              <w:t>Застройка индивидуальными жилыми домами с земельными участками</w:t>
            </w:r>
          </w:p>
        </w:tc>
        <w:tc>
          <w:tcPr>
            <w:tcW w:w="1640" w:type="dxa"/>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jc w:val="center"/>
              <w:rPr>
                <w:rFonts w:ascii="Times New Roman" w:hAnsi="Times New Roman"/>
                <w:sz w:val="20"/>
                <w:lang w:eastAsia="ru-RU"/>
              </w:rPr>
            </w:pPr>
            <w:r w:rsidRPr="003726DF">
              <w:rPr>
                <w:rFonts w:ascii="Times New Roman" w:hAnsi="Times New Roman"/>
                <w:sz w:val="20"/>
                <w:lang w:eastAsia="ru-RU"/>
              </w:rPr>
              <w:t>0,2</w:t>
            </w:r>
          </w:p>
        </w:tc>
        <w:tc>
          <w:tcPr>
            <w:tcW w:w="2247" w:type="dxa"/>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jc w:val="center"/>
              <w:rPr>
                <w:rFonts w:ascii="Times New Roman" w:hAnsi="Times New Roman"/>
                <w:sz w:val="20"/>
                <w:lang w:eastAsia="ru-RU"/>
              </w:rPr>
            </w:pPr>
            <w:r w:rsidRPr="003726DF">
              <w:rPr>
                <w:rFonts w:ascii="Times New Roman" w:hAnsi="Times New Roman"/>
                <w:sz w:val="20"/>
                <w:lang w:eastAsia="ru-RU"/>
              </w:rPr>
              <w:t>0,4</w:t>
            </w:r>
          </w:p>
        </w:tc>
      </w:tr>
      <w:tr w:rsidR="003726DF" w:rsidRPr="003726DF" w:rsidTr="003726DF">
        <w:trPr>
          <w:trHeight w:val="284"/>
          <w:jc w:val="center"/>
        </w:trPr>
        <w:tc>
          <w:tcPr>
            <w:tcW w:w="6208" w:type="dxa"/>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rPr>
                <w:rFonts w:ascii="Times New Roman" w:hAnsi="Times New Roman"/>
                <w:sz w:val="20"/>
                <w:lang w:eastAsia="ru-RU"/>
              </w:rPr>
            </w:pPr>
            <w:r w:rsidRPr="003726DF">
              <w:rPr>
                <w:rFonts w:ascii="Times New Roman" w:hAnsi="Times New Roman"/>
                <w:sz w:val="20"/>
                <w:lang w:eastAsia="ru-RU"/>
              </w:rPr>
              <w:t xml:space="preserve">Застройка малоэтажными блокированными жилыми домами с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jc w:val="center"/>
              <w:rPr>
                <w:rFonts w:ascii="Times New Roman" w:hAnsi="Times New Roman"/>
                <w:sz w:val="20"/>
                <w:lang w:eastAsia="ru-RU"/>
              </w:rPr>
            </w:pPr>
            <w:r w:rsidRPr="003726DF">
              <w:rPr>
                <w:rFonts w:ascii="Times New Roman" w:hAnsi="Times New Roman"/>
                <w:sz w:val="20"/>
                <w:lang w:eastAsia="ru-RU"/>
              </w:rPr>
              <w:t>0,3</w:t>
            </w:r>
          </w:p>
        </w:tc>
        <w:tc>
          <w:tcPr>
            <w:tcW w:w="2247" w:type="dxa"/>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jc w:val="center"/>
              <w:rPr>
                <w:rFonts w:ascii="Times New Roman" w:hAnsi="Times New Roman"/>
                <w:sz w:val="20"/>
                <w:lang w:eastAsia="ru-RU"/>
              </w:rPr>
            </w:pPr>
            <w:r w:rsidRPr="003726DF">
              <w:rPr>
                <w:rFonts w:ascii="Times New Roman" w:hAnsi="Times New Roman"/>
                <w:sz w:val="20"/>
                <w:lang w:eastAsia="ru-RU"/>
              </w:rPr>
              <w:t>0,6</w:t>
            </w:r>
          </w:p>
        </w:tc>
      </w:tr>
      <w:tr w:rsidR="003726DF" w:rsidRPr="003726DF" w:rsidTr="003726DF">
        <w:trPr>
          <w:trHeight w:val="284"/>
          <w:jc w:val="center"/>
        </w:trPr>
        <w:tc>
          <w:tcPr>
            <w:tcW w:w="6208" w:type="dxa"/>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rPr>
                <w:rFonts w:ascii="Times New Roman" w:hAnsi="Times New Roman"/>
                <w:sz w:val="20"/>
                <w:lang w:eastAsia="ru-RU"/>
              </w:rPr>
            </w:pPr>
            <w:r w:rsidRPr="003726DF">
              <w:rPr>
                <w:rFonts w:ascii="Times New Roman" w:hAnsi="Times New Roman"/>
                <w:sz w:val="20"/>
                <w:lang w:eastAsia="ru-RU"/>
              </w:rPr>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jc w:val="center"/>
              <w:rPr>
                <w:rFonts w:ascii="Times New Roman" w:hAnsi="Times New Roman"/>
                <w:sz w:val="20"/>
                <w:lang w:eastAsia="ru-RU"/>
              </w:rPr>
            </w:pPr>
            <w:r w:rsidRPr="003726DF">
              <w:rPr>
                <w:rFonts w:ascii="Times New Roman" w:hAnsi="Times New Roman"/>
                <w:sz w:val="20"/>
                <w:lang w:eastAsia="ru-RU"/>
              </w:rPr>
              <w:t>0,4</w:t>
            </w:r>
          </w:p>
        </w:tc>
        <w:tc>
          <w:tcPr>
            <w:tcW w:w="2247" w:type="dxa"/>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jc w:val="center"/>
              <w:rPr>
                <w:rFonts w:ascii="Times New Roman" w:hAnsi="Times New Roman"/>
                <w:sz w:val="20"/>
                <w:lang w:eastAsia="ru-RU"/>
              </w:rPr>
            </w:pPr>
            <w:r w:rsidRPr="003726DF">
              <w:rPr>
                <w:rFonts w:ascii="Times New Roman" w:hAnsi="Times New Roman"/>
                <w:sz w:val="20"/>
                <w:lang w:eastAsia="ru-RU"/>
              </w:rPr>
              <w:t>0,8</w:t>
            </w:r>
          </w:p>
        </w:tc>
      </w:tr>
    </w:tbl>
    <w:p w:rsidR="003726DF" w:rsidRDefault="003726DF" w:rsidP="003726DF">
      <w:pPr>
        <w:widowControl w:val="0"/>
        <w:tabs>
          <w:tab w:val="left" w:pos="708"/>
        </w:tabs>
        <w:spacing w:after="0" w:line="312" w:lineRule="auto"/>
        <w:jc w:val="center"/>
        <w:outlineLvl w:val="0"/>
        <w:rPr>
          <w:rFonts w:ascii="Times New Roman" w:hAnsi="Times New Roman"/>
          <w:sz w:val="2"/>
          <w:szCs w:val="2"/>
          <w:lang w:eastAsia="ru-RU"/>
        </w:rPr>
      </w:pPr>
    </w:p>
    <w:p w:rsidR="003726DF" w:rsidRDefault="003726DF" w:rsidP="003726DF">
      <w:pPr>
        <w:widowControl w:val="0"/>
        <w:tabs>
          <w:tab w:val="left" w:pos="708"/>
        </w:tabs>
        <w:spacing w:after="0" w:line="312" w:lineRule="auto"/>
        <w:jc w:val="center"/>
        <w:outlineLvl w:val="0"/>
        <w:rPr>
          <w:rFonts w:ascii="Times New Roman" w:hAnsi="Times New Roman"/>
          <w:sz w:val="2"/>
          <w:szCs w:val="2"/>
          <w:lang w:eastAsia="ru-RU"/>
        </w:rPr>
      </w:pPr>
    </w:p>
    <w:p w:rsidR="003726DF" w:rsidRPr="003726DF" w:rsidRDefault="003726DF" w:rsidP="003726DF">
      <w:pPr>
        <w:pStyle w:val="a6"/>
        <w:rPr>
          <w:sz w:val="22"/>
          <w:szCs w:val="22"/>
          <w:lang w:val="en-US" w:eastAsia="ru-RU"/>
        </w:rPr>
      </w:pPr>
      <w:r>
        <w:rPr>
          <w:lang w:eastAsia="ru-RU"/>
        </w:rPr>
        <w:t>Примечания:</w:t>
      </w:r>
    </w:p>
    <w:p w:rsidR="003726DF" w:rsidRPr="003726DF" w:rsidRDefault="003726DF" w:rsidP="00E22485">
      <w:pPr>
        <w:pStyle w:val="a0"/>
        <w:numPr>
          <w:ilvl w:val="0"/>
          <w:numId w:val="9"/>
        </w:numPr>
      </w:pPr>
      <w:r w:rsidRPr="003726DF">
        <w:lastRenderedPageBreak/>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3726DF" w:rsidRPr="003726DF" w:rsidRDefault="003726DF" w:rsidP="003726DF">
      <w:pPr>
        <w:pStyle w:val="a0"/>
      </w:pPr>
      <w:r w:rsidRPr="003726DF">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726DF" w:rsidRPr="003726DF" w:rsidRDefault="003726DF" w:rsidP="003726DF">
      <w:pPr>
        <w:pStyle w:val="a0"/>
      </w:pPr>
      <w:r w:rsidRPr="003726DF">
        <w:t>В случае если в микрорайоне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3726DF" w:rsidRPr="003726DF" w:rsidRDefault="003726DF" w:rsidP="003726DF">
      <w:pPr>
        <w:pStyle w:val="a0"/>
      </w:pPr>
      <w:r w:rsidRPr="003726DF">
        <w:t>Показатели плотности в смешанной застройке определяются путем интерполяции.</w:t>
      </w:r>
    </w:p>
    <w:p w:rsidR="003726DF" w:rsidRPr="00FE0E05" w:rsidRDefault="003726DF" w:rsidP="003726DF">
      <w:pPr>
        <w:pStyle w:val="111"/>
      </w:pPr>
      <w:bookmarkStart w:id="30" w:name="_Toc461195088"/>
      <w:r w:rsidRPr="003726DF">
        <w:t>Расчет удельных площадей участков объектов обслуживания</w:t>
      </w:r>
      <w:bookmarkEnd w:id="30"/>
    </w:p>
    <w:p w:rsidR="003726DF" w:rsidRPr="003726DF" w:rsidRDefault="003726DF" w:rsidP="003726DF">
      <w:pPr>
        <w:pStyle w:val="ad"/>
      </w:pPr>
      <w:r w:rsidRPr="003726DF">
        <w:t>Исходные данные:</w:t>
      </w:r>
    </w:p>
    <w:p w:rsidR="003726DF" w:rsidRPr="003726DF" w:rsidRDefault="003726DF" w:rsidP="003726DF">
      <w:pPr>
        <w:pStyle w:val="a6"/>
      </w:pPr>
      <w:r w:rsidRPr="003726DF">
        <w:t xml:space="preserve">В соответствии с требованиями приложения Ж СП 42.13330.2011 </w:t>
      </w:r>
      <w:bookmarkStart w:id="31" w:name="OLE_LINK14"/>
      <w:r w:rsidRPr="003726DF">
        <w:t>размеры земельных участков на единицу измерения для объектов обслуживания на территории квартала</w:t>
      </w:r>
      <w:bookmarkEnd w:id="31"/>
      <w:r w:rsidRPr="003726DF">
        <w:t xml:space="preserve"> (мик</w:t>
      </w:r>
      <w:r>
        <w:t xml:space="preserve">рорайона) приведены в таблице </w:t>
      </w:r>
      <w:r w:rsidRPr="003726DF">
        <w:t>4.2.1</w:t>
      </w:r>
      <w:r w:rsidR="00A30DDC">
        <w:t>0</w:t>
      </w:r>
      <w:bookmarkStart w:id="32" w:name="_GoBack"/>
      <w:bookmarkEnd w:id="32"/>
      <w:r w:rsidRPr="003726DF">
        <w:t>-1.</w:t>
      </w:r>
    </w:p>
    <w:p w:rsidR="003726DF" w:rsidRPr="003726DF" w:rsidRDefault="003726DF" w:rsidP="003726DF">
      <w:pPr>
        <w:pStyle w:val="11110"/>
      </w:pPr>
      <w:r w:rsidRPr="003726DF">
        <w:t>Размеры земельных участков на единицу измерения для объектов обслуживания на территории квартала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5"/>
        <w:gridCol w:w="1612"/>
        <w:gridCol w:w="1573"/>
        <w:gridCol w:w="2511"/>
      </w:tblGrid>
      <w:tr w:rsidR="003726DF" w:rsidRPr="003726DF" w:rsidTr="0009581F">
        <w:tc>
          <w:tcPr>
            <w:tcW w:w="2024" w:type="pct"/>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ind w:left="-57" w:right="-57" w:hanging="51"/>
              <w:jc w:val="center"/>
              <w:rPr>
                <w:rFonts w:ascii="Times New Roman" w:hAnsi="Times New Roman"/>
                <w:sz w:val="20"/>
                <w:lang w:eastAsia="ru-RU"/>
              </w:rPr>
            </w:pPr>
            <w:r w:rsidRPr="003726DF">
              <w:rPr>
                <w:rFonts w:ascii="Times New Roman" w:hAnsi="Times New Roman"/>
                <w:sz w:val="20"/>
                <w:lang w:eastAsia="ru-RU"/>
              </w:rPr>
              <w:t xml:space="preserve">Элементы территории </w:t>
            </w:r>
          </w:p>
          <w:p w:rsidR="003726DF" w:rsidRPr="003726DF" w:rsidRDefault="003726DF">
            <w:pPr>
              <w:spacing w:after="0" w:line="264" w:lineRule="auto"/>
              <w:ind w:left="-57" w:right="-57" w:hanging="51"/>
              <w:jc w:val="center"/>
              <w:rPr>
                <w:rFonts w:ascii="Times New Roman" w:hAnsi="Times New Roman"/>
                <w:sz w:val="20"/>
                <w:lang w:eastAsia="ru-RU"/>
              </w:rPr>
            </w:pPr>
            <w:r w:rsidRPr="003726DF">
              <w:rPr>
                <w:rFonts w:ascii="Times New Roman" w:hAnsi="Times New Roman"/>
                <w:sz w:val="20"/>
                <w:lang w:eastAsia="ru-RU"/>
              </w:rPr>
              <w:t>микрорайона</w:t>
            </w:r>
          </w:p>
        </w:tc>
        <w:tc>
          <w:tcPr>
            <w:tcW w:w="842" w:type="pct"/>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ind w:left="-57" w:right="-57" w:hanging="51"/>
              <w:jc w:val="center"/>
              <w:rPr>
                <w:rFonts w:ascii="Times New Roman" w:hAnsi="Times New Roman"/>
                <w:sz w:val="20"/>
                <w:lang w:eastAsia="ru-RU"/>
              </w:rPr>
            </w:pPr>
            <w:r w:rsidRPr="003726DF">
              <w:rPr>
                <w:rFonts w:ascii="Times New Roman" w:hAnsi="Times New Roman"/>
                <w:sz w:val="20"/>
                <w:lang w:eastAsia="ru-RU"/>
              </w:rPr>
              <w:t>Единица</w:t>
            </w:r>
          </w:p>
          <w:p w:rsidR="003726DF" w:rsidRPr="003726DF" w:rsidRDefault="003726DF">
            <w:pPr>
              <w:spacing w:after="0" w:line="264" w:lineRule="auto"/>
              <w:ind w:left="-57" w:right="-57" w:hanging="51"/>
              <w:jc w:val="center"/>
              <w:rPr>
                <w:rFonts w:ascii="Times New Roman" w:hAnsi="Times New Roman"/>
                <w:sz w:val="20"/>
                <w:lang w:eastAsia="ru-RU"/>
              </w:rPr>
            </w:pPr>
            <w:r w:rsidRPr="003726DF">
              <w:rPr>
                <w:rFonts w:ascii="Times New Roman" w:hAnsi="Times New Roman"/>
                <w:sz w:val="20"/>
                <w:lang w:eastAsia="ru-RU"/>
              </w:rPr>
              <w:t>измерения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ind w:left="-57" w:right="-57" w:hanging="51"/>
              <w:jc w:val="center"/>
              <w:rPr>
                <w:rFonts w:ascii="Times New Roman" w:hAnsi="Times New Roman"/>
                <w:sz w:val="20"/>
                <w:lang w:eastAsia="ru-RU"/>
              </w:rPr>
            </w:pPr>
            <w:r w:rsidRPr="003726DF">
              <w:rPr>
                <w:rFonts w:ascii="Times New Roman" w:hAnsi="Times New Roman"/>
                <w:sz w:val="20"/>
                <w:lang w:eastAsia="ru-RU"/>
              </w:rPr>
              <w:t>Нормативы</w:t>
            </w:r>
          </w:p>
          <w:p w:rsidR="003726DF" w:rsidRPr="003726DF" w:rsidRDefault="003726DF">
            <w:pPr>
              <w:spacing w:after="0" w:line="264" w:lineRule="auto"/>
              <w:ind w:left="-57" w:right="-57" w:hanging="51"/>
              <w:jc w:val="center"/>
              <w:rPr>
                <w:rFonts w:ascii="Times New Roman" w:hAnsi="Times New Roman"/>
                <w:sz w:val="20"/>
                <w:lang w:eastAsia="ru-RU"/>
              </w:rPr>
            </w:pPr>
            <w:r w:rsidRPr="003726DF">
              <w:rPr>
                <w:rFonts w:ascii="Times New Roman" w:hAnsi="Times New Roman"/>
                <w:sz w:val="20"/>
                <w:lang w:eastAsia="ru-RU"/>
              </w:rPr>
              <w:t>микрорайона</w:t>
            </w:r>
          </w:p>
        </w:tc>
        <w:tc>
          <w:tcPr>
            <w:tcW w:w="1312" w:type="pct"/>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ind w:left="-57" w:right="-57" w:hanging="51"/>
              <w:jc w:val="center"/>
              <w:rPr>
                <w:rFonts w:ascii="Times New Roman" w:hAnsi="Times New Roman"/>
                <w:sz w:val="20"/>
                <w:lang w:eastAsia="ru-RU"/>
              </w:rPr>
            </w:pPr>
            <w:r w:rsidRPr="003726DF">
              <w:rPr>
                <w:rFonts w:ascii="Times New Roman" w:hAnsi="Times New Roman"/>
                <w:sz w:val="20"/>
                <w:lang w:eastAsia="ru-RU"/>
              </w:rPr>
              <w:t xml:space="preserve">Размеры земельных </w:t>
            </w:r>
          </w:p>
          <w:p w:rsidR="003726DF" w:rsidRPr="003726DF" w:rsidRDefault="003726DF">
            <w:pPr>
              <w:spacing w:after="0" w:line="264" w:lineRule="auto"/>
              <w:ind w:left="-57" w:right="-57" w:hanging="51"/>
              <w:jc w:val="center"/>
              <w:rPr>
                <w:rFonts w:ascii="Times New Roman" w:hAnsi="Times New Roman"/>
                <w:sz w:val="20"/>
                <w:lang w:eastAsia="ru-RU"/>
              </w:rPr>
            </w:pPr>
            <w:r w:rsidRPr="003726DF">
              <w:rPr>
                <w:rFonts w:ascii="Times New Roman" w:hAnsi="Times New Roman"/>
                <w:sz w:val="20"/>
                <w:lang w:eastAsia="ru-RU"/>
              </w:rPr>
              <w:t xml:space="preserve">участков на единицу </w:t>
            </w:r>
          </w:p>
          <w:p w:rsidR="003726DF" w:rsidRPr="003726DF" w:rsidRDefault="003726DF">
            <w:pPr>
              <w:spacing w:after="0" w:line="264" w:lineRule="auto"/>
              <w:ind w:left="-57" w:right="-57" w:hanging="51"/>
              <w:jc w:val="center"/>
              <w:rPr>
                <w:rFonts w:ascii="Times New Roman" w:hAnsi="Times New Roman"/>
                <w:sz w:val="20"/>
                <w:lang w:eastAsia="ru-RU"/>
              </w:rPr>
            </w:pPr>
            <w:r w:rsidRPr="003726DF">
              <w:rPr>
                <w:rFonts w:ascii="Times New Roman" w:hAnsi="Times New Roman"/>
                <w:sz w:val="20"/>
                <w:lang w:eastAsia="ru-RU"/>
              </w:rPr>
              <w:t>измерения</w:t>
            </w:r>
          </w:p>
        </w:tc>
      </w:tr>
      <w:tr w:rsidR="003726DF" w:rsidRPr="003726DF" w:rsidTr="0009581F">
        <w:tc>
          <w:tcPr>
            <w:tcW w:w="2024" w:type="pct"/>
            <w:tcBorders>
              <w:top w:val="single" w:sz="4" w:space="0" w:color="auto"/>
              <w:left w:val="single" w:sz="4" w:space="0" w:color="auto"/>
              <w:bottom w:val="single" w:sz="4" w:space="0" w:color="auto"/>
              <w:right w:val="single" w:sz="4" w:space="0" w:color="auto"/>
            </w:tcBorders>
            <w:hideMark/>
          </w:tcPr>
          <w:p w:rsidR="003726DF" w:rsidRPr="003726DF" w:rsidRDefault="003726DF">
            <w:pPr>
              <w:spacing w:after="0" w:line="264" w:lineRule="auto"/>
              <w:ind w:right="-57"/>
              <w:rPr>
                <w:rFonts w:ascii="Times New Roman" w:hAnsi="Times New Roman"/>
                <w:spacing w:val="-2"/>
                <w:sz w:val="20"/>
                <w:lang w:eastAsia="ru-RU"/>
              </w:rPr>
            </w:pPr>
            <w:r w:rsidRPr="003726DF">
              <w:rPr>
                <w:rFonts w:ascii="Times New Roman" w:hAnsi="Times New Roman"/>
                <w:spacing w:val="-2"/>
                <w:sz w:val="20"/>
                <w:lang w:eastAsia="ru-RU"/>
              </w:rPr>
              <w:t>Предприятия торговли:</w:t>
            </w:r>
          </w:p>
          <w:p w:rsidR="003726DF" w:rsidRPr="003726DF" w:rsidRDefault="003726DF">
            <w:pPr>
              <w:spacing w:after="0" w:line="264" w:lineRule="auto"/>
              <w:ind w:right="-57"/>
              <w:rPr>
                <w:rFonts w:ascii="Times New Roman" w:hAnsi="Times New Roman"/>
                <w:spacing w:val="-2"/>
                <w:sz w:val="20"/>
                <w:lang w:eastAsia="ru-RU"/>
              </w:rPr>
            </w:pPr>
            <w:r w:rsidRPr="003726DF">
              <w:rPr>
                <w:rFonts w:ascii="Times New Roman" w:hAnsi="Times New Roman"/>
                <w:spacing w:val="-2"/>
                <w:sz w:val="20"/>
                <w:lang w:eastAsia="ru-RU"/>
              </w:rPr>
              <w:t>- продовольственными товарами</w:t>
            </w:r>
          </w:p>
          <w:p w:rsidR="003726DF" w:rsidRPr="003726DF" w:rsidRDefault="003726DF">
            <w:pPr>
              <w:spacing w:after="0" w:line="264" w:lineRule="auto"/>
              <w:ind w:right="-57"/>
              <w:rPr>
                <w:rFonts w:ascii="Times New Roman" w:hAnsi="Times New Roman"/>
                <w:spacing w:val="-2"/>
                <w:sz w:val="20"/>
                <w:lang w:eastAsia="ru-RU"/>
              </w:rPr>
            </w:pPr>
            <w:r w:rsidRPr="003726DF">
              <w:rPr>
                <w:rFonts w:ascii="Times New Roman" w:hAnsi="Times New Roman"/>
                <w:spacing w:val="-2"/>
                <w:sz w:val="20"/>
                <w:lang w:eastAsia="ru-RU"/>
              </w:rPr>
              <w:t>- непродовольственными товарами</w:t>
            </w:r>
          </w:p>
        </w:tc>
        <w:tc>
          <w:tcPr>
            <w:tcW w:w="842" w:type="pct"/>
            <w:tcBorders>
              <w:top w:val="single" w:sz="4" w:space="0" w:color="auto"/>
              <w:left w:val="single" w:sz="4" w:space="0" w:color="auto"/>
              <w:bottom w:val="single" w:sz="4" w:space="0" w:color="auto"/>
              <w:right w:val="single" w:sz="4" w:space="0" w:color="auto"/>
            </w:tcBorders>
            <w:vAlign w:val="center"/>
          </w:tcPr>
          <w:p w:rsidR="003726DF" w:rsidRPr="003726DF" w:rsidRDefault="003726DF">
            <w:pPr>
              <w:spacing w:after="0" w:line="264" w:lineRule="auto"/>
              <w:ind w:left="-57" w:right="-57" w:hanging="51"/>
              <w:jc w:val="center"/>
              <w:rPr>
                <w:rFonts w:ascii="Times New Roman" w:hAnsi="Times New Roman"/>
                <w:sz w:val="20"/>
                <w:lang w:eastAsia="ru-RU"/>
              </w:rPr>
            </w:pPr>
          </w:p>
          <w:p w:rsidR="003726DF" w:rsidRPr="003726DF" w:rsidRDefault="003726DF">
            <w:pPr>
              <w:spacing w:after="0" w:line="264" w:lineRule="auto"/>
              <w:ind w:left="-57" w:right="-57" w:hanging="51"/>
              <w:jc w:val="center"/>
              <w:rPr>
                <w:rFonts w:ascii="Times New Roman" w:hAnsi="Times New Roman"/>
                <w:sz w:val="20"/>
                <w:lang w:eastAsia="ru-RU"/>
              </w:rPr>
            </w:pPr>
            <w:r w:rsidRPr="003726DF">
              <w:rPr>
                <w:rFonts w:ascii="Times New Roman" w:hAnsi="Times New Roman"/>
                <w:sz w:val="20"/>
                <w:lang w:eastAsia="ru-RU"/>
              </w:rPr>
              <w:t>м</w:t>
            </w:r>
            <w:r w:rsidRPr="003726DF">
              <w:rPr>
                <w:rFonts w:ascii="Times New Roman" w:hAnsi="Times New Roman"/>
                <w:sz w:val="20"/>
                <w:vertAlign w:val="superscript"/>
                <w:lang w:eastAsia="ru-RU"/>
              </w:rPr>
              <w:t>2</w:t>
            </w:r>
            <w:r w:rsidRPr="003726DF">
              <w:rPr>
                <w:rFonts w:ascii="Times New Roman" w:hAnsi="Times New Roman"/>
                <w:sz w:val="20"/>
                <w:lang w:eastAsia="ru-RU"/>
              </w:rPr>
              <w:t>/1000 чел.</w:t>
            </w:r>
          </w:p>
          <w:p w:rsidR="003726DF" w:rsidRPr="003726DF" w:rsidRDefault="003726DF">
            <w:pPr>
              <w:spacing w:after="0" w:line="264" w:lineRule="auto"/>
              <w:ind w:left="-57" w:right="-57" w:hanging="51"/>
              <w:jc w:val="center"/>
              <w:rPr>
                <w:rFonts w:ascii="Times New Roman" w:hAnsi="Times New Roman"/>
                <w:sz w:val="20"/>
                <w:lang w:eastAsia="ru-RU"/>
              </w:rPr>
            </w:pPr>
            <w:r w:rsidRPr="003726DF">
              <w:rPr>
                <w:rFonts w:ascii="Times New Roman" w:hAnsi="Times New Roman"/>
                <w:sz w:val="20"/>
                <w:lang w:eastAsia="ru-RU"/>
              </w:rPr>
              <w:t>м</w:t>
            </w:r>
            <w:r w:rsidRPr="003726DF">
              <w:rPr>
                <w:rFonts w:ascii="Times New Roman" w:hAnsi="Times New Roman"/>
                <w:sz w:val="20"/>
                <w:vertAlign w:val="superscript"/>
                <w:lang w:eastAsia="ru-RU"/>
              </w:rPr>
              <w:t>2</w:t>
            </w:r>
            <w:r w:rsidRPr="003726DF">
              <w:rPr>
                <w:rFonts w:ascii="Times New Roman" w:hAnsi="Times New Roman"/>
                <w:sz w:val="20"/>
                <w:lang w:eastAsia="ru-RU"/>
              </w:rPr>
              <w:t>/1000 чел.</w:t>
            </w:r>
          </w:p>
        </w:tc>
        <w:tc>
          <w:tcPr>
            <w:tcW w:w="822" w:type="pct"/>
            <w:tcBorders>
              <w:top w:val="single" w:sz="4" w:space="0" w:color="auto"/>
              <w:left w:val="single" w:sz="4" w:space="0" w:color="auto"/>
              <w:bottom w:val="single" w:sz="4" w:space="0" w:color="auto"/>
              <w:right w:val="single" w:sz="4" w:space="0" w:color="auto"/>
            </w:tcBorders>
          </w:tcPr>
          <w:p w:rsidR="003726DF" w:rsidRPr="003726DF" w:rsidRDefault="003726DF">
            <w:pPr>
              <w:spacing w:after="0" w:line="264" w:lineRule="auto"/>
              <w:ind w:left="-57" w:right="-57" w:hanging="31"/>
              <w:jc w:val="center"/>
              <w:rPr>
                <w:rFonts w:ascii="Times New Roman" w:hAnsi="Times New Roman"/>
                <w:sz w:val="20"/>
                <w:lang w:eastAsia="ru-RU"/>
              </w:rPr>
            </w:pPr>
          </w:p>
          <w:p w:rsidR="003726DF" w:rsidRPr="003726DF" w:rsidRDefault="003726DF">
            <w:pPr>
              <w:spacing w:after="0" w:line="264" w:lineRule="auto"/>
              <w:ind w:left="-57" w:right="-57" w:hanging="31"/>
              <w:jc w:val="center"/>
              <w:rPr>
                <w:rFonts w:ascii="Times New Roman" w:hAnsi="Times New Roman"/>
                <w:sz w:val="20"/>
                <w:lang w:eastAsia="ru-RU"/>
              </w:rPr>
            </w:pPr>
            <w:r w:rsidRPr="003726DF">
              <w:rPr>
                <w:rFonts w:ascii="Times New Roman" w:hAnsi="Times New Roman"/>
                <w:sz w:val="20"/>
                <w:lang w:eastAsia="ru-RU"/>
              </w:rPr>
              <w:t>113</w:t>
            </w:r>
          </w:p>
          <w:p w:rsidR="003726DF" w:rsidRPr="003726DF" w:rsidRDefault="003726DF">
            <w:pPr>
              <w:spacing w:after="0" w:line="264" w:lineRule="auto"/>
              <w:ind w:left="-57" w:right="-57" w:hanging="31"/>
              <w:jc w:val="center"/>
              <w:rPr>
                <w:rFonts w:ascii="Times New Roman" w:hAnsi="Times New Roman"/>
                <w:sz w:val="20"/>
                <w:lang w:eastAsia="ru-RU"/>
              </w:rPr>
            </w:pPr>
            <w:r w:rsidRPr="003726DF">
              <w:rPr>
                <w:rFonts w:ascii="Times New Roman" w:hAnsi="Times New Roman"/>
                <w:sz w:val="20"/>
                <w:lang w:eastAsia="ru-RU"/>
              </w:rPr>
              <w:t>257</w:t>
            </w:r>
          </w:p>
        </w:tc>
        <w:tc>
          <w:tcPr>
            <w:tcW w:w="1312" w:type="pct"/>
            <w:tcBorders>
              <w:top w:val="single" w:sz="4" w:space="0" w:color="auto"/>
              <w:left w:val="single" w:sz="4" w:space="0" w:color="auto"/>
              <w:bottom w:val="single" w:sz="4" w:space="0" w:color="auto"/>
              <w:right w:val="single" w:sz="4" w:space="0" w:color="auto"/>
            </w:tcBorders>
          </w:tcPr>
          <w:p w:rsidR="003726DF" w:rsidRPr="003726DF" w:rsidRDefault="003726DF">
            <w:pPr>
              <w:spacing w:after="0" w:line="264" w:lineRule="auto"/>
              <w:ind w:left="-57" w:right="-57" w:hanging="31"/>
              <w:jc w:val="center"/>
              <w:rPr>
                <w:rFonts w:ascii="Times New Roman" w:hAnsi="Times New Roman"/>
                <w:sz w:val="20"/>
                <w:lang w:eastAsia="ru-RU"/>
              </w:rPr>
            </w:pPr>
          </w:p>
          <w:p w:rsidR="003726DF" w:rsidRPr="003726DF" w:rsidRDefault="003726DF">
            <w:pPr>
              <w:spacing w:after="0" w:line="264" w:lineRule="auto"/>
              <w:ind w:left="-57" w:right="-57" w:hanging="31"/>
              <w:jc w:val="center"/>
              <w:rPr>
                <w:rFonts w:ascii="Times New Roman" w:hAnsi="Times New Roman"/>
                <w:sz w:val="20"/>
                <w:lang w:eastAsia="ru-RU"/>
              </w:rPr>
            </w:pPr>
            <w:r w:rsidRPr="003726DF">
              <w:rPr>
                <w:rFonts w:ascii="Times New Roman" w:hAnsi="Times New Roman"/>
                <w:sz w:val="20"/>
                <w:lang w:eastAsia="ru-RU"/>
              </w:rPr>
              <w:t>4</w:t>
            </w:r>
          </w:p>
          <w:p w:rsidR="003726DF" w:rsidRPr="003726DF" w:rsidRDefault="003726DF">
            <w:pPr>
              <w:spacing w:after="0" w:line="264" w:lineRule="auto"/>
              <w:ind w:left="-57" w:right="-57" w:hanging="31"/>
              <w:jc w:val="center"/>
              <w:rPr>
                <w:rFonts w:ascii="Times New Roman" w:hAnsi="Times New Roman"/>
                <w:sz w:val="20"/>
                <w:lang w:eastAsia="ru-RU"/>
              </w:rPr>
            </w:pPr>
            <w:r w:rsidRPr="003726DF">
              <w:rPr>
                <w:rFonts w:ascii="Times New Roman" w:hAnsi="Times New Roman"/>
                <w:sz w:val="20"/>
                <w:lang w:eastAsia="ru-RU"/>
              </w:rPr>
              <w:t>4</w:t>
            </w:r>
          </w:p>
        </w:tc>
      </w:tr>
      <w:tr w:rsidR="003726DF" w:rsidRPr="003726DF" w:rsidTr="0009581F">
        <w:tc>
          <w:tcPr>
            <w:tcW w:w="2024" w:type="pct"/>
            <w:tcBorders>
              <w:top w:val="single" w:sz="4" w:space="0" w:color="auto"/>
              <w:left w:val="single" w:sz="4" w:space="0" w:color="auto"/>
              <w:bottom w:val="single" w:sz="4" w:space="0" w:color="auto"/>
              <w:right w:val="single" w:sz="4" w:space="0" w:color="auto"/>
            </w:tcBorders>
            <w:hideMark/>
          </w:tcPr>
          <w:p w:rsidR="003726DF" w:rsidRPr="003726DF" w:rsidRDefault="003726DF">
            <w:pPr>
              <w:spacing w:after="0" w:line="264" w:lineRule="auto"/>
              <w:ind w:right="-57"/>
              <w:rPr>
                <w:rFonts w:ascii="Times New Roman" w:hAnsi="Times New Roman"/>
                <w:spacing w:val="-2"/>
                <w:sz w:val="20"/>
                <w:lang w:eastAsia="ru-RU"/>
              </w:rPr>
            </w:pPr>
            <w:r w:rsidRPr="003726DF">
              <w:rPr>
                <w:rFonts w:ascii="Times New Roman" w:hAnsi="Times New Roman"/>
                <w:spacing w:val="-2"/>
                <w:sz w:val="20"/>
                <w:lang w:eastAsia="ru-RU"/>
              </w:rPr>
              <w:t>Предприятия бытового обслуживания</w:t>
            </w:r>
          </w:p>
        </w:tc>
        <w:tc>
          <w:tcPr>
            <w:tcW w:w="842" w:type="pct"/>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ind w:left="-57" w:right="-57" w:hanging="51"/>
              <w:jc w:val="center"/>
              <w:rPr>
                <w:rFonts w:ascii="Times New Roman" w:hAnsi="Times New Roman"/>
                <w:sz w:val="20"/>
                <w:lang w:eastAsia="ru-RU"/>
              </w:rPr>
            </w:pPr>
            <w:r w:rsidRPr="003726DF">
              <w:rPr>
                <w:rFonts w:ascii="Times New Roman" w:hAnsi="Times New Roman"/>
                <w:sz w:val="20"/>
                <w:lang w:eastAsia="ru-RU"/>
              </w:rPr>
              <w:t>мест/1000 чел.</w:t>
            </w:r>
          </w:p>
        </w:tc>
        <w:tc>
          <w:tcPr>
            <w:tcW w:w="822" w:type="pct"/>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ind w:left="-57" w:right="-57" w:hanging="31"/>
              <w:jc w:val="center"/>
              <w:rPr>
                <w:rFonts w:ascii="Times New Roman" w:hAnsi="Times New Roman"/>
                <w:sz w:val="20"/>
                <w:lang w:eastAsia="ru-RU"/>
              </w:rPr>
            </w:pPr>
            <w:r w:rsidRPr="003726DF">
              <w:rPr>
                <w:rFonts w:ascii="Times New Roman" w:hAnsi="Times New Roman"/>
                <w:sz w:val="20"/>
                <w:lang w:eastAsia="ru-RU"/>
              </w:rPr>
              <w:t>2</w:t>
            </w:r>
          </w:p>
        </w:tc>
        <w:tc>
          <w:tcPr>
            <w:tcW w:w="1312" w:type="pct"/>
            <w:tcBorders>
              <w:top w:val="single" w:sz="4" w:space="0" w:color="auto"/>
              <w:left w:val="single" w:sz="4" w:space="0" w:color="auto"/>
              <w:bottom w:val="single" w:sz="4" w:space="0" w:color="auto"/>
              <w:right w:val="single" w:sz="4" w:space="0" w:color="auto"/>
            </w:tcBorders>
            <w:vAlign w:val="center"/>
            <w:hideMark/>
          </w:tcPr>
          <w:p w:rsidR="003726DF" w:rsidRPr="003726DF" w:rsidRDefault="003726DF">
            <w:pPr>
              <w:spacing w:after="0" w:line="264" w:lineRule="auto"/>
              <w:ind w:left="-57" w:right="-57" w:hanging="31"/>
              <w:jc w:val="center"/>
              <w:rPr>
                <w:rFonts w:ascii="Times New Roman" w:hAnsi="Times New Roman"/>
                <w:sz w:val="20"/>
                <w:lang w:eastAsia="ru-RU"/>
              </w:rPr>
            </w:pPr>
            <w:r w:rsidRPr="003726DF">
              <w:rPr>
                <w:rFonts w:ascii="Times New Roman" w:hAnsi="Times New Roman"/>
                <w:sz w:val="20"/>
                <w:lang w:eastAsia="ru-RU"/>
              </w:rPr>
              <w:t>200</w:t>
            </w:r>
          </w:p>
        </w:tc>
      </w:tr>
    </w:tbl>
    <w:p w:rsidR="003726DF" w:rsidRPr="003726DF" w:rsidRDefault="003726DF" w:rsidP="003726DF">
      <w:pPr>
        <w:pStyle w:val="ad"/>
      </w:pPr>
      <w:r w:rsidRPr="003726DF">
        <w:t>Расчет:</w:t>
      </w:r>
    </w:p>
    <w:p w:rsidR="003726DF" w:rsidRPr="003726DF" w:rsidRDefault="003726DF" w:rsidP="003726DF">
      <w:pPr>
        <w:pStyle w:val="a6"/>
      </w:pPr>
      <w:r w:rsidRPr="003726DF">
        <w:t>Удельная площадь участков объектов местного значения, которые образуют систему обслуживания на территории сельского населенного пункта, составляет 1,9 м</w:t>
      </w:r>
      <w:r w:rsidRPr="003726DF">
        <w:rPr>
          <w:vertAlign w:val="superscript"/>
        </w:rPr>
        <w:t>2</w:t>
      </w:r>
      <w:r w:rsidRPr="003726DF">
        <w:t>/чел., в том числе:</w:t>
      </w:r>
    </w:p>
    <w:tbl>
      <w:tblPr>
        <w:tblW w:w="9720" w:type="dxa"/>
        <w:tblInd w:w="108" w:type="dxa"/>
        <w:tblLook w:val="01E0"/>
      </w:tblPr>
      <w:tblGrid>
        <w:gridCol w:w="5760"/>
        <w:gridCol w:w="3960"/>
      </w:tblGrid>
      <w:tr w:rsidR="003726DF" w:rsidRPr="003726DF" w:rsidTr="003726DF">
        <w:tc>
          <w:tcPr>
            <w:tcW w:w="5760" w:type="dxa"/>
            <w:hideMark/>
          </w:tcPr>
          <w:p w:rsidR="003726DF" w:rsidRPr="003726DF" w:rsidRDefault="003726DF" w:rsidP="003726DF">
            <w:pPr>
              <w:pStyle w:val="a6"/>
            </w:pPr>
            <w:r w:rsidRPr="003726DF">
              <w:t>- предприятия торговли:</w:t>
            </w:r>
          </w:p>
          <w:p w:rsidR="003726DF" w:rsidRPr="003726DF" w:rsidRDefault="003726DF" w:rsidP="003726DF">
            <w:pPr>
              <w:pStyle w:val="a6"/>
            </w:pPr>
            <w:r w:rsidRPr="003726DF">
              <w:t xml:space="preserve">- продовольственными товарами    </w:t>
            </w:r>
          </w:p>
          <w:p w:rsidR="003726DF" w:rsidRPr="003726DF" w:rsidRDefault="003726DF" w:rsidP="003726DF">
            <w:pPr>
              <w:pStyle w:val="a6"/>
            </w:pPr>
            <w:r w:rsidRPr="003726DF">
              <w:t>- непродовольственными товарами</w:t>
            </w:r>
          </w:p>
        </w:tc>
        <w:tc>
          <w:tcPr>
            <w:tcW w:w="3960" w:type="dxa"/>
          </w:tcPr>
          <w:p w:rsidR="003726DF" w:rsidRPr="003726DF" w:rsidRDefault="003726DF" w:rsidP="003726DF">
            <w:pPr>
              <w:pStyle w:val="a6"/>
            </w:pPr>
          </w:p>
          <w:p w:rsidR="003726DF" w:rsidRPr="003726DF" w:rsidRDefault="003726DF" w:rsidP="003726DF">
            <w:pPr>
              <w:pStyle w:val="a6"/>
            </w:pPr>
            <w:r w:rsidRPr="003726DF">
              <w:t>4 м</w:t>
            </w:r>
            <w:r w:rsidRPr="003726DF">
              <w:rPr>
                <w:vertAlign w:val="superscript"/>
              </w:rPr>
              <w:t>2</w:t>
            </w:r>
            <w:r w:rsidRPr="003726DF">
              <w:t xml:space="preserve"> × 113 м</w:t>
            </w:r>
            <w:r w:rsidRPr="003726DF">
              <w:rPr>
                <w:vertAlign w:val="superscript"/>
              </w:rPr>
              <w:t>2</w:t>
            </w:r>
            <w:r w:rsidRPr="003726DF">
              <w:t xml:space="preserve"> = 452 м</w:t>
            </w:r>
            <w:r w:rsidRPr="003726DF">
              <w:rPr>
                <w:vertAlign w:val="superscript"/>
              </w:rPr>
              <w:t>2</w:t>
            </w:r>
          </w:p>
          <w:p w:rsidR="003726DF" w:rsidRPr="003726DF" w:rsidRDefault="003726DF" w:rsidP="003726DF">
            <w:pPr>
              <w:pStyle w:val="a6"/>
            </w:pPr>
            <w:r w:rsidRPr="003726DF">
              <w:t>4 м</w:t>
            </w:r>
            <w:r w:rsidRPr="003726DF">
              <w:rPr>
                <w:vertAlign w:val="superscript"/>
              </w:rPr>
              <w:t>2</w:t>
            </w:r>
            <w:r w:rsidRPr="003726DF">
              <w:t xml:space="preserve"> × 257 м</w:t>
            </w:r>
            <w:r w:rsidRPr="003726DF">
              <w:rPr>
                <w:vertAlign w:val="superscript"/>
              </w:rPr>
              <w:t>2</w:t>
            </w:r>
            <w:r w:rsidRPr="003726DF">
              <w:t xml:space="preserve"> = 1 028 м</w:t>
            </w:r>
            <w:r w:rsidRPr="003726DF">
              <w:rPr>
                <w:vertAlign w:val="superscript"/>
              </w:rPr>
              <w:t>2</w:t>
            </w:r>
          </w:p>
        </w:tc>
      </w:tr>
      <w:tr w:rsidR="003726DF" w:rsidRPr="003726DF" w:rsidTr="003726DF">
        <w:tc>
          <w:tcPr>
            <w:tcW w:w="5760" w:type="dxa"/>
            <w:hideMark/>
          </w:tcPr>
          <w:p w:rsidR="003726DF" w:rsidRPr="003726DF" w:rsidRDefault="003726DF" w:rsidP="003726DF">
            <w:pPr>
              <w:pStyle w:val="a6"/>
            </w:pPr>
            <w:r w:rsidRPr="003726DF">
              <w:lastRenderedPageBreak/>
              <w:t>- предприятия бытового обслуживания</w:t>
            </w:r>
          </w:p>
        </w:tc>
        <w:tc>
          <w:tcPr>
            <w:tcW w:w="3960" w:type="dxa"/>
            <w:hideMark/>
          </w:tcPr>
          <w:p w:rsidR="003726DF" w:rsidRPr="003726DF" w:rsidRDefault="003726DF" w:rsidP="003726DF">
            <w:pPr>
              <w:pStyle w:val="a6"/>
            </w:pPr>
            <w:r w:rsidRPr="003726DF">
              <w:t>200 м</w:t>
            </w:r>
            <w:r w:rsidRPr="003726DF">
              <w:rPr>
                <w:vertAlign w:val="superscript"/>
              </w:rPr>
              <w:t>2</w:t>
            </w:r>
            <w:r w:rsidRPr="003726DF">
              <w:t xml:space="preserve"> × 2 места = 400 м</w:t>
            </w:r>
            <w:r w:rsidRPr="003726DF">
              <w:rPr>
                <w:vertAlign w:val="superscript"/>
              </w:rPr>
              <w:t>2</w:t>
            </w:r>
          </w:p>
        </w:tc>
      </w:tr>
      <w:tr w:rsidR="003726DF" w:rsidRPr="003726DF" w:rsidTr="003726DF">
        <w:tc>
          <w:tcPr>
            <w:tcW w:w="5760" w:type="dxa"/>
            <w:hideMark/>
          </w:tcPr>
          <w:p w:rsidR="003726DF" w:rsidRPr="003726DF" w:rsidRDefault="003726DF" w:rsidP="003726DF">
            <w:pPr>
              <w:pStyle w:val="a6"/>
            </w:pPr>
            <w:r w:rsidRPr="003726DF">
              <w:t>Итого на 1000 человек:</w:t>
            </w:r>
          </w:p>
          <w:p w:rsidR="003726DF" w:rsidRPr="003726DF" w:rsidRDefault="003726DF" w:rsidP="003726DF">
            <w:pPr>
              <w:pStyle w:val="a6"/>
            </w:pPr>
            <w:r w:rsidRPr="003726DF">
              <w:t>на 1 человека:</w:t>
            </w:r>
          </w:p>
        </w:tc>
        <w:tc>
          <w:tcPr>
            <w:tcW w:w="3960" w:type="dxa"/>
            <w:hideMark/>
          </w:tcPr>
          <w:p w:rsidR="003726DF" w:rsidRPr="003726DF" w:rsidRDefault="003726DF" w:rsidP="003726DF">
            <w:pPr>
              <w:pStyle w:val="a6"/>
            </w:pPr>
            <w:r w:rsidRPr="003726DF">
              <w:t>1 880 м</w:t>
            </w:r>
            <w:r w:rsidRPr="003726DF">
              <w:rPr>
                <w:vertAlign w:val="superscript"/>
              </w:rPr>
              <w:t>2</w:t>
            </w:r>
          </w:p>
          <w:p w:rsidR="003726DF" w:rsidRPr="003726DF" w:rsidRDefault="003726DF" w:rsidP="003726DF">
            <w:pPr>
              <w:pStyle w:val="a6"/>
            </w:pPr>
            <w:r w:rsidRPr="003726DF">
              <w:t>1,9 м</w:t>
            </w:r>
            <w:r w:rsidRPr="003726DF">
              <w:rPr>
                <w:vertAlign w:val="superscript"/>
              </w:rPr>
              <w:t>2</w:t>
            </w:r>
          </w:p>
        </w:tc>
      </w:tr>
    </w:tbl>
    <w:p w:rsidR="00601541" w:rsidRPr="00601541" w:rsidRDefault="00601541" w:rsidP="00601541">
      <w:pPr>
        <w:pStyle w:val="111"/>
      </w:pPr>
      <w:bookmarkStart w:id="33" w:name="_Toc461195089"/>
      <w:r w:rsidRPr="00601541">
        <w:t>Расчет показателей плотности застройки участков производственных зон</w:t>
      </w:r>
      <w:bookmarkEnd w:id="33"/>
    </w:p>
    <w:p w:rsidR="00601541" w:rsidRPr="00FE0E05" w:rsidRDefault="00601541" w:rsidP="00601541">
      <w:pPr>
        <w:pStyle w:val="a6"/>
      </w:pPr>
      <w:r w:rsidRPr="00601541">
        <w:t xml:space="preserve">Показатели плотности новой промышленной застройки приняты по </w:t>
      </w:r>
      <w:bookmarkStart w:id="34" w:name="OLE_LINK15"/>
      <w:bookmarkStart w:id="35" w:name="OLE_LINK16"/>
      <w:r w:rsidRPr="00601541">
        <w:t>показателям плотности застройки участков территориальных зон</w:t>
      </w:r>
      <w:bookmarkEnd w:id="34"/>
      <w:bookmarkEnd w:id="35"/>
      <w:r w:rsidRPr="00601541">
        <w:t>, приведенным в СП 42.13330.2011 «Градостроительство. Планировка и застройка городских и сельских поселений. Актуализированная редакция СНиП 2.07.01-89*».</w:t>
      </w:r>
    </w:p>
    <w:p w:rsidR="00601541" w:rsidRPr="00601541" w:rsidRDefault="00601541" w:rsidP="00601541">
      <w:pPr>
        <w:pStyle w:val="11110"/>
      </w:pPr>
      <w:r w:rsidRPr="00601541">
        <w:t>Показатели плотности застройки участков территориальных зон</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9"/>
        <w:gridCol w:w="1778"/>
        <w:gridCol w:w="1963"/>
      </w:tblGrid>
      <w:tr w:rsidR="00601541" w:rsidRPr="00012FDC" w:rsidTr="00601541">
        <w:trPr>
          <w:trHeight w:val="284"/>
          <w:jc w:val="center"/>
        </w:trPr>
        <w:tc>
          <w:tcPr>
            <w:tcW w:w="6459" w:type="dxa"/>
            <w:tcBorders>
              <w:top w:val="single" w:sz="4" w:space="0" w:color="auto"/>
              <w:left w:val="single" w:sz="4" w:space="0" w:color="auto"/>
              <w:bottom w:val="single" w:sz="4" w:space="0" w:color="auto"/>
              <w:right w:val="single" w:sz="4" w:space="0" w:color="auto"/>
            </w:tcBorders>
            <w:vAlign w:val="center"/>
            <w:hideMark/>
          </w:tcPr>
          <w:p w:rsidR="00601541" w:rsidRPr="00012FDC" w:rsidRDefault="00601541">
            <w:pPr>
              <w:widowControl w:val="0"/>
              <w:spacing w:after="0" w:line="264" w:lineRule="auto"/>
              <w:jc w:val="center"/>
              <w:rPr>
                <w:rFonts w:ascii="Times New Roman" w:hAnsi="Times New Roman"/>
                <w:sz w:val="20"/>
                <w:szCs w:val="20"/>
                <w:lang w:eastAsia="ru-RU"/>
              </w:rPr>
            </w:pPr>
            <w:r w:rsidRPr="00012FDC">
              <w:rPr>
                <w:rFonts w:ascii="Times New Roman" w:hAnsi="Times New Roman"/>
                <w:sz w:val="20"/>
                <w:szCs w:val="20"/>
                <w:lang w:eastAsia="ru-RU"/>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hideMark/>
          </w:tcPr>
          <w:p w:rsidR="00601541" w:rsidRPr="00012FDC" w:rsidRDefault="00601541">
            <w:pPr>
              <w:widowControl w:val="0"/>
              <w:spacing w:after="0" w:line="264" w:lineRule="auto"/>
              <w:jc w:val="center"/>
              <w:rPr>
                <w:rFonts w:ascii="Times New Roman" w:hAnsi="Times New Roman"/>
                <w:sz w:val="20"/>
                <w:szCs w:val="20"/>
                <w:lang w:eastAsia="ru-RU"/>
              </w:rPr>
            </w:pPr>
            <w:r w:rsidRPr="00012FDC">
              <w:rPr>
                <w:rFonts w:ascii="Times New Roman" w:hAnsi="Times New Roman"/>
                <w:sz w:val="20"/>
                <w:szCs w:val="20"/>
                <w:lang w:eastAsia="ru-RU"/>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hideMark/>
          </w:tcPr>
          <w:p w:rsidR="00601541" w:rsidRPr="00012FDC" w:rsidRDefault="00601541">
            <w:pPr>
              <w:widowControl w:val="0"/>
              <w:spacing w:after="0" w:line="264" w:lineRule="auto"/>
              <w:jc w:val="center"/>
              <w:rPr>
                <w:rFonts w:ascii="Times New Roman" w:hAnsi="Times New Roman"/>
                <w:sz w:val="20"/>
                <w:szCs w:val="20"/>
                <w:lang w:eastAsia="ru-RU"/>
              </w:rPr>
            </w:pPr>
            <w:r w:rsidRPr="00012FDC">
              <w:rPr>
                <w:rFonts w:ascii="Times New Roman" w:hAnsi="Times New Roman"/>
                <w:sz w:val="20"/>
                <w:szCs w:val="20"/>
                <w:lang w:eastAsia="ru-RU"/>
              </w:rPr>
              <w:t xml:space="preserve">Коэффициент плотности </w:t>
            </w:r>
          </w:p>
          <w:p w:rsidR="00601541" w:rsidRPr="00012FDC" w:rsidRDefault="00601541">
            <w:pPr>
              <w:widowControl w:val="0"/>
              <w:spacing w:after="0" w:line="264" w:lineRule="auto"/>
              <w:jc w:val="center"/>
              <w:rPr>
                <w:rFonts w:ascii="Times New Roman" w:hAnsi="Times New Roman"/>
                <w:sz w:val="20"/>
                <w:szCs w:val="20"/>
                <w:lang w:eastAsia="ru-RU"/>
              </w:rPr>
            </w:pPr>
            <w:r w:rsidRPr="00012FDC">
              <w:rPr>
                <w:rFonts w:ascii="Times New Roman" w:hAnsi="Times New Roman"/>
                <w:sz w:val="20"/>
                <w:szCs w:val="20"/>
                <w:lang w:eastAsia="ru-RU"/>
              </w:rPr>
              <w:t>застройки</w:t>
            </w:r>
          </w:p>
        </w:tc>
      </w:tr>
      <w:tr w:rsidR="00601541" w:rsidRPr="00012FDC" w:rsidTr="00601541">
        <w:trPr>
          <w:trHeight w:val="284"/>
          <w:jc w:val="center"/>
        </w:trPr>
        <w:tc>
          <w:tcPr>
            <w:tcW w:w="6459" w:type="dxa"/>
            <w:tcBorders>
              <w:top w:val="single" w:sz="4" w:space="0" w:color="auto"/>
              <w:left w:val="single" w:sz="4" w:space="0" w:color="auto"/>
              <w:bottom w:val="single" w:sz="4" w:space="0" w:color="auto"/>
              <w:right w:val="single" w:sz="4" w:space="0" w:color="auto"/>
            </w:tcBorders>
            <w:vAlign w:val="center"/>
            <w:hideMark/>
          </w:tcPr>
          <w:p w:rsidR="00601541" w:rsidRPr="00012FDC" w:rsidRDefault="00601541">
            <w:pPr>
              <w:widowControl w:val="0"/>
              <w:spacing w:after="0" w:line="264" w:lineRule="auto"/>
              <w:rPr>
                <w:rFonts w:ascii="Times New Roman" w:hAnsi="Times New Roman"/>
                <w:sz w:val="20"/>
                <w:szCs w:val="20"/>
                <w:lang w:eastAsia="ru-RU"/>
              </w:rPr>
            </w:pPr>
            <w:r w:rsidRPr="00012FDC">
              <w:rPr>
                <w:rFonts w:ascii="Times New Roman" w:hAnsi="Times New Roman"/>
                <w:sz w:val="20"/>
                <w:szCs w:val="20"/>
                <w:lang w:eastAsia="ru-RU"/>
              </w:rPr>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hideMark/>
          </w:tcPr>
          <w:p w:rsidR="00601541" w:rsidRPr="00012FDC" w:rsidRDefault="00601541">
            <w:pPr>
              <w:widowControl w:val="0"/>
              <w:spacing w:after="0" w:line="264" w:lineRule="auto"/>
              <w:jc w:val="center"/>
              <w:rPr>
                <w:rFonts w:ascii="Times New Roman" w:hAnsi="Times New Roman"/>
                <w:sz w:val="20"/>
                <w:szCs w:val="20"/>
                <w:lang w:eastAsia="ru-RU"/>
              </w:rPr>
            </w:pPr>
            <w:r w:rsidRPr="00012FDC">
              <w:rPr>
                <w:rFonts w:ascii="Times New Roman" w:hAnsi="Times New Roman"/>
                <w:sz w:val="20"/>
                <w:szCs w:val="20"/>
                <w:lang w:eastAsia="ru-RU"/>
              </w:rPr>
              <w:t>0,8</w:t>
            </w:r>
          </w:p>
        </w:tc>
        <w:tc>
          <w:tcPr>
            <w:tcW w:w="1963" w:type="dxa"/>
            <w:tcBorders>
              <w:top w:val="single" w:sz="4" w:space="0" w:color="auto"/>
              <w:left w:val="single" w:sz="4" w:space="0" w:color="auto"/>
              <w:bottom w:val="single" w:sz="4" w:space="0" w:color="auto"/>
              <w:right w:val="single" w:sz="4" w:space="0" w:color="auto"/>
            </w:tcBorders>
            <w:vAlign w:val="center"/>
            <w:hideMark/>
          </w:tcPr>
          <w:p w:rsidR="00601541" w:rsidRPr="00012FDC" w:rsidRDefault="00601541">
            <w:pPr>
              <w:widowControl w:val="0"/>
              <w:spacing w:after="0" w:line="264" w:lineRule="auto"/>
              <w:jc w:val="center"/>
              <w:rPr>
                <w:rFonts w:ascii="Times New Roman" w:hAnsi="Times New Roman"/>
                <w:sz w:val="20"/>
                <w:szCs w:val="20"/>
                <w:lang w:eastAsia="ru-RU"/>
              </w:rPr>
            </w:pPr>
            <w:r w:rsidRPr="00012FDC">
              <w:rPr>
                <w:rFonts w:ascii="Times New Roman" w:hAnsi="Times New Roman"/>
                <w:sz w:val="20"/>
                <w:szCs w:val="20"/>
                <w:lang w:eastAsia="ru-RU"/>
              </w:rPr>
              <w:t>2,4</w:t>
            </w:r>
          </w:p>
        </w:tc>
      </w:tr>
      <w:tr w:rsidR="00601541" w:rsidRPr="00012FDC" w:rsidTr="00601541">
        <w:trPr>
          <w:trHeight w:val="284"/>
          <w:jc w:val="center"/>
        </w:trPr>
        <w:tc>
          <w:tcPr>
            <w:tcW w:w="6459" w:type="dxa"/>
            <w:tcBorders>
              <w:top w:val="single" w:sz="4" w:space="0" w:color="auto"/>
              <w:left w:val="single" w:sz="4" w:space="0" w:color="auto"/>
              <w:bottom w:val="single" w:sz="4" w:space="0" w:color="auto"/>
              <w:right w:val="single" w:sz="4" w:space="0" w:color="auto"/>
            </w:tcBorders>
            <w:vAlign w:val="center"/>
            <w:hideMark/>
          </w:tcPr>
          <w:p w:rsidR="00601541" w:rsidRPr="00012FDC" w:rsidRDefault="00601541">
            <w:pPr>
              <w:widowControl w:val="0"/>
              <w:spacing w:after="0" w:line="264" w:lineRule="auto"/>
              <w:rPr>
                <w:rFonts w:ascii="Times New Roman" w:hAnsi="Times New Roman"/>
                <w:sz w:val="20"/>
                <w:szCs w:val="20"/>
                <w:lang w:eastAsia="ru-RU"/>
              </w:rPr>
            </w:pPr>
            <w:r w:rsidRPr="00012FDC">
              <w:rPr>
                <w:rFonts w:ascii="Times New Roman" w:hAnsi="Times New Roman"/>
                <w:sz w:val="20"/>
                <w:szCs w:val="20"/>
                <w:lang w:eastAsia="ru-RU"/>
              </w:rPr>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hideMark/>
          </w:tcPr>
          <w:p w:rsidR="00601541" w:rsidRPr="00012FDC" w:rsidRDefault="00601541">
            <w:pPr>
              <w:widowControl w:val="0"/>
              <w:spacing w:after="0" w:line="264" w:lineRule="auto"/>
              <w:jc w:val="center"/>
              <w:rPr>
                <w:rFonts w:ascii="Times New Roman" w:hAnsi="Times New Roman"/>
                <w:sz w:val="20"/>
                <w:szCs w:val="20"/>
                <w:lang w:eastAsia="ru-RU"/>
              </w:rPr>
            </w:pPr>
            <w:r w:rsidRPr="00012FDC">
              <w:rPr>
                <w:rFonts w:ascii="Times New Roman" w:hAnsi="Times New Roman"/>
                <w:sz w:val="20"/>
                <w:szCs w:val="20"/>
                <w:lang w:eastAsia="ru-RU"/>
              </w:rPr>
              <w:t>0,6</w:t>
            </w:r>
          </w:p>
        </w:tc>
        <w:tc>
          <w:tcPr>
            <w:tcW w:w="1963" w:type="dxa"/>
            <w:tcBorders>
              <w:top w:val="single" w:sz="4" w:space="0" w:color="auto"/>
              <w:left w:val="single" w:sz="4" w:space="0" w:color="auto"/>
              <w:bottom w:val="single" w:sz="4" w:space="0" w:color="auto"/>
              <w:right w:val="single" w:sz="4" w:space="0" w:color="auto"/>
            </w:tcBorders>
            <w:vAlign w:val="center"/>
            <w:hideMark/>
          </w:tcPr>
          <w:p w:rsidR="00601541" w:rsidRPr="00012FDC" w:rsidRDefault="00601541">
            <w:pPr>
              <w:widowControl w:val="0"/>
              <w:spacing w:after="0" w:line="264" w:lineRule="auto"/>
              <w:jc w:val="center"/>
              <w:rPr>
                <w:rFonts w:ascii="Times New Roman" w:hAnsi="Times New Roman"/>
                <w:sz w:val="20"/>
                <w:szCs w:val="20"/>
                <w:lang w:eastAsia="ru-RU"/>
              </w:rPr>
            </w:pPr>
            <w:r w:rsidRPr="00012FDC">
              <w:rPr>
                <w:rFonts w:ascii="Times New Roman" w:hAnsi="Times New Roman"/>
                <w:sz w:val="20"/>
                <w:szCs w:val="20"/>
                <w:lang w:eastAsia="ru-RU"/>
              </w:rPr>
              <w:t>1,8</w:t>
            </w:r>
          </w:p>
        </w:tc>
      </w:tr>
    </w:tbl>
    <w:p w:rsidR="00601541" w:rsidRPr="00601541" w:rsidRDefault="00601541" w:rsidP="00601541">
      <w:pPr>
        <w:pStyle w:val="a6"/>
      </w:pPr>
      <w:r w:rsidRPr="00601541">
        <w:t>Примечания:</w:t>
      </w:r>
    </w:p>
    <w:p w:rsidR="00601541" w:rsidRPr="00601541" w:rsidRDefault="00601541" w:rsidP="00E22485">
      <w:pPr>
        <w:pStyle w:val="a0"/>
        <w:numPr>
          <w:ilvl w:val="0"/>
          <w:numId w:val="10"/>
        </w:numPr>
      </w:pPr>
      <w:r w:rsidRPr="00601541">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01541" w:rsidRPr="00601541" w:rsidRDefault="00601541" w:rsidP="00601541">
      <w:pPr>
        <w:pStyle w:val="a0"/>
      </w:pPr>
      <w:r w:rsidRPr="00601541">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01541" w:rsidRPr="00601541" w:rsidRDefault="00601541" w:rsidP="00601541">
      <w:pPr>
        <w:pStyle w:val="a0"/>
      </w:pPr>
      <w:r w:rsidRPr="00601541">
        <w:t>Показатели плотности в смешанной застройке определяются путем интерполяции.</w:t>
      </w:r>
    </w:p>
    <w:p w:rsidR="003726DF" w:rsidRPr="00601541" w:rsidRDefault="003726DF" w:rsidP="00601541">
      <w:pPr>
        <w:pStyle w:val="a0"/>
        <w:numPr>
          <w:ilvl w:val="0"/>
          <w:numId w:val="0"/>
        </w:numPr>
        <w:ind w:left="720" w:hanging="360"/>
      </w:pPr>
    </w:p>
    <w:sectPr w:rsidR="003726DF" w:rsidRPr="00601541" w:rsidSect="004707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4D3" w:rsidRDefault="007824D3" w:rsidP="00B948C4">
      <w:pPr>
        <w:spacing w:after="0" w:line="240" w:lineRule="auto"/>
      </w:pPr>
      <w:r>
        <w:separator/>
      </w:r>
    </w:p>
  </w:endnote>
  <w:endnote w:type="continuationSeparator" w:id="1">
    <w:p w:rsidR="007824D3" w:rsidRDefault="007824D3" w:rsidP="00B94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818017"/>
      <w:docPartObj>
        <w:docPartGallery w:val="Page Numbers (Bottom of Page)"/>
        <w:docPartUnique/>
      </w:docPartObj>
    </w:sdtPr>
    <w:sdtContent>
      <w:p w:rsidR="00C662BE" w:rsidRDefault="00C662BE">
        <w:pPr>
          <w:pStyle w:val="affb"/>
          <w:jc w:val="right"/>
        </w:pPr>
        <w:fldSimple w:instr=" PAGE   \* MERGEFORMAT ">
          <w:r w:rsidR="004977BB">
            <w:rPr>
              <w:noProof/>
            </w:rPr>
            <w:t>231</w:t>
          </w:r>
        </w:fldSimple>
      </w:p>
    </w:sdtContent>
  </w:sdt>
  <w:p w:rsidR="00C662BE" w:rsidRDefault="00C662BE">
    <w:pPr>
      <w:pStyle w:val="af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818016"/>
      <w:docPartObj>
        <w:docPartGallery w:val="Page Numbers (Bottom of Page)"/>
        <w:docPartUnique/>
      </w:docPartObj>
    </w:sdtPr>
    <w:sdtContent>
      <w:p w:rsidR="00C662BE" w:rsidRDefault="00C662BE">
        <w:pPr>
          <w:pStyle w:val="affb"/>
          <w:jc w:val="right"/>
        </w:pPr>
        <w:fldSimple w:instr=" PAGE   \* MERGEFORMAT ">
          <w:r>
            <w:rPr>
              <w:noProof/>
            </w:rPr>
            <w:t>178</w:t>
          </w:r>
        </w:fldSimple>
      </w:p>
    </w:sdtContent>
  </w:sdt>
  <w:p w:rsidR="00C662BE" w:rsidRDefault="00C662BE">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4D3" w:rsidRDefault="007824D3" w:rsidP="00B948C4">
      <w:pPr>
        <w:spacing w:after="0" w:line="240" w:lineRule="auto"/>
      </w:pPr>
      <w:r>
        <w:separator/>
      </w:r>
    </w:p>
  </w:footnote>
  <w:footnote w:type="continuationSeparator" w:id="1">
    <w:p w:rsidR="007824D3" w:rsidRDefault="007824D3" w:rsidP="00B94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CA1"/>
    <w:multiLevelType w:val="multilevel"/>
    <w:tmpl w:val="8692378C"/>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1">
    <w:nsid w:val="0F876AF2"/>
    <w:multiLevelType w:val="multilevel"/>
    <w:tmpl w:val="81787346"/>
    <w:lvl w:ilvl="0">
      <w:start w:val="1"/>
      <w:numFmt w:val="decimal"/>
      <w:pStyle w:val="10"/>
      <w:lvlText w:val="%1."/>
      <w:lvlJc w:val="left"/>
      <w:pPr>
        <w:ind w:left="930" w:hanging="363"/>
      </w:pPr>
      <w:rPr>
        <w:rFonts w:hint="default"/>
      </w:rPr>
    </w:lvl>
    <w:lvl w:ilvl="1">
      <w:start w:val="1"/>
      <w:numFmt w:val="decimal"/>
      <w:pStyle w:val="11"/>
      <w:isLgl/>
      <w:lvlText w:val="%1.%2."/>
      <w:lvlJc w:val="left"/>
      <w:pPr>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2">
    <w:nsid w:val="31AD7D67"/>
    <w:multiLevelType w:val="multilevel"/>
    <w:tmpl w:val="71AE8EF2"/>
    <w:lvl w:ilvl="0">
      <w:start w:val="1"/>
      <w:numFmt w:val="decimal"/>
      <w:pStyle w:val="a0"/>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49382695"/>
    <w:multiLevelType w:val="hybridMultilevel"/>
    <w:tmpl w:val="18A497D4"/>
    <w:lvl w:ilvl="0" w:tplc="24AEA24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5">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A340BB"/>
    <w:rsid w:val="00012FDC"/>
    <w:rsid w:val="00074764"/>
    <w:rsid w:val="0009581F"/>
    <w:rsid w:val="000C78B0"/>
    <w:rsid w:val="000E3193"/>
    <w:rsid w:val="001A74C5"/>
    <w:rsid w:val="001C754A"/>
    <w:rsid w:val="001D5CD5"/>
    <w:rsid w:val="001F2016"/>
    <w:rsid w:val="001F7B0B"/>
    <w:rsid w:val="00245777"/>
    <w:rsid w:val="002703B8"/>
    <w:rsid w:val="00291D42"/>
    <w:rsid w:val="003254FF"/>
    <w:rsid w:val="00327F6F"/>
    <w:rsid w:val="003726DF"/>
    <w:rsid w:val="003E5D1A"/>
    <w:rsid w:val="004306FD"/>
    <w:rsid w:val="00462EF6"/>
    <w:rsid w:val="004707CD"/>
    <w:rsid w:val="004977BB"/>
    <w:rsid w:val="004D799E"/>
    <w:rsid w:val="004E4225"/>
    <w:rsid w:val="004E5004"/>
    <w:rsid w:val="005263AB"/>
    <w:rsid w:val="00552748"/>
    <w:rsid w:val="00555106"/>
    <w:rsid w:val="005946B4"/>
    <w:rsid w:val="005A0ACC"/>
    <w:rsid w:val="005C5F89"/>
    <w:rsid w:val="00601541"/>
    <w:rsid w:val="00626E69"/>
    <w:rsid w:val="00730BA0"/>
    <w:rsid w:val="007824D3"/>
    <w:rsid w:val="007A1404"/>
    <w:rsid w:val="00807B50"/>
    <w:rsid w:val="00807F7D"/>
    <w:rsid w:val="00873C87"/>
    <w:rsid w:val="008B5C14"/>
    <w:rsid w:val="008D3FD5"/>
    <w:rsid w:val="00924C11"/>
    <w:rsid w:val="00935BEB"/>
    <w:rsid w:val="009C6F22"/>
    <w:rsid w:val="009C7228"/>
    <w:rsid w:val="009D4B6B"/>
    <w:rsid w:val="00A30DDC"/>
    <w:rsid w:val="00A340BB"/>
    <w:rsid w:val="00AA1271"/>
    <w:rsid w:val="00B067A5"/>
    <w:rsid w:val="00B40473"/>
    <w:rsid w:val="00B948C4"/>
    <w:rsid w:val="00B96430"/>
    <w:rsid w:val="00BD2521"/>
    <w:rsid w:val="00BD5453"/>
    <w:rsid w:val="00C01ECF"/>
    <w:rsid w:val="00C1519A"/>
    <w:rsid w:val="00C513CE"/>
    <w:rsid w:val="00C662BE"/>
    <w:rsid w:val="00C75BA5"/>
    <w:rsid w:val="00D121B5"/>
    <w:rsid w:val="00D347B9"/>
    <w:rsid w:val="00D609E5"/>
    <w:rsid w:val="00D742F2"/>
    <w:rsid w:val="00E22485"/>
    <w:rsid w:val="00E959C4"/>
    <w:rsid w:val="00EB5276"/>
    <w:rsid w:val="00EC5B8F"/>
    <w:rsid w:val="00F4587C"/>
    <w:rsid w:val="00F55A18"/>
    <w:rsid w:val="00F71AFD"/>
    <w:rsid w:val="00FC1492"/>
    <w:rsid w:val="00FE0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1541"/>
    <w:pPr>
      <w:spacing w:after="200" w:line="276" w:lineRule="auto"/>
    </w:pPr>
    <w:rPr>
      <w:rFonts w:ascii="Calibri" w:eastAsia="Times New Roman" w:hAnsi="Calibri"/>
      <w:sz w:val="22"/>
      <w:szCs w:val="22"/>
    </w:rPr>
  </w:style>
  <w:style w:type="paragraph" w:styleId="1">
    <w:name w:val="heading 1"/>
    <w:basedOn w:val="a2"/>
    <w:next w:val="a2"/>
    <w:link w:val="12"/>
    <w:uiPriority w:val="9"/>
    <w:qFormat/>
    <w:rsid w:val="00074764"/>
    <w:pPr>
      <w:keepNext/>
      <w:keepLines/>
      <w:pageBreakBefore/>
      <w:numPr>
        <w:numId w:val="4"/>
      </w:numPr>
      <w:spacing w:after="0"/>
      <w:jc w:val="center"/>
      <w:outlineLvl w:val="0"/>
    </w:pPr>
    <w:rPr>
      <w:rFonts w:ascii="Times New Roman" w:eastAsiaTheme="majorEastAsia" w:hAnsi="Times New Roman" w:cstheme="majorBidi"/>
      <w:b/>
      <w:snapToGrid w:val="0"/>
      <w:sz w:val="26"/>
      <w:szCs w:val="32"/>
    </w:rPr>
  </w:style>
  <w:style w:type="paragraph" w:styleId="2">
    <w:name w:val="heading 2"/>
    <w:next w:val="a2"/>
    <w:link w:val="20"/>
    <w:uiPriority w:val="9"/>
    <w:unhideWhenUsed/>
    <w:qFormat/>
    <w:rsid w:val="00074764"/>
    <w:pPr>
      <w:keepNext/>
      <w:keepLines/>
      <w:numPr>
        <w:ilvl w:val="1"/>
        <w:numId w:val="4"/>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074764"/>
    <w:pPr>
      <w:keepNext/>
      <w:keepLines/>
      <w:pageBreakBefore/>
      <w:numPr>
        <w:ilvl w:val="2"/>
        <w:numId w:val="4"/>
      </w:numPr>
      <w:spacing w:after="0"/>
      <w:jc w:val="center"/>
      <w:outlineLvl w:val="2"/>
    </w:pPr>
    <w:rPr>
      <w:rFonts w:ascii="Times New Roman" w:eastAsiaTheme="majorEastAsia" w:hAnsi="Times New Roman" w:cstheme="majorBidi"/>
      <w:b/>
      <w:caps/>
      <w:sz w:val="26"/>
      <w:szCs w:val="24"/>
    </w:rPr>
  </w:style>
  <w:style w:type="paragraph" w:styleId="4">
    <w:name w:val="heading 4"/>
    <w:next w:val="a2"/>
    <w:link w:val="40"/>
    <w:uiPriority w:val="9"/>
    <w:unhideWhenUsed/>
    <w:qFormat/>
    <w:rsid w:val="00074764"/>
    <w:pPr>
      <w:keepNext/>
      <w:keepLines/>
      <w:numPr>
        <w:ilvl w:val="3"/>
        <w:numId w:val="4"/>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074764"/>
    <w:pPr>
      <w:numPr>
        <w:ilvl w:val="4"/>
        <w:numId w:val="4"/>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074764"/>
    <w:pPr>
      <w:keepNext/>
      <w:keepLines/>
      <w:numPr>
        <w:ilvl w:val="5"/>
        <w:numId w:val="4"/>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074764"/>
    <w:pPr>
      <w:keepNext/>
      <w:keepLines/>
      <w:numPr>
        <w:ilvl w:val="6"/>
        <w:numId w:val="4"/>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074764"/>
    <w:pPr>
      <w:numPr>
        <w:ilvl w:val="7"/>
        <w:numId w:val="4"/>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074764"/>
    <w:pPr>
      <w:keepLines/>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2"/>
    <w:link w:val="13"/>
    <w:qFormat/>
    <w:rsid w:val="00074764"/>
    <w:pPr>
      <w:numPr>
        <w:numId w:val="3"/>
      </w:numPr>
      <w:spacing w:after="360" w:line="240" w:lineRule="auto"/>
      <w:ind w:right="680"/>
      <w:jc w:val="both"/>
    </w:pPr>
    <w:rPr>
      <w:rFonts w:cs="Times New Roman"/>
      <w:bCs/>
      <w:snapToGrid/>
      <w:szCs w:val="26"/>
    </w:rPr>
  </w:style>
  <w:style w:type="character" w:customStyle="1" w:styleId="13">
    <w:name w:val="_1. Знак"/>
    <w:basedOn w:val="a3"/>
    <w:link w:val="10"/>
    <w:rsid w:val="00074764"/>
    <w:rPr>
      <w:rFonts w:eastAsiaTheme="majorEastAsia"/>
      <w:b/>
      <w:bCs/>
      <w:sz w:val="26"/>
      <w:szCs w:val="26"/>
    </w:rPr>
  </w:style>
  <w:style w:type="character" w:customStyle="1" w:styleId="12">
    <w:name w:val="Заголовок 1 Знак"/>
    <w:basedOn w:val="a3"/>
    <w:link w:val="1"/>
    <w:uiPriority w:val="9"/>
    <w:rsid w:val="00074764"/>
    <w:rPr>
      <w:rFonts w:eastAsiaTheme="majorEastAsia" w:cstheme="majorBidi"/>
      <w:b/>
      <w:snapToGrid w:val="0"/>
      <w:sz w:val="26"/>
      <w:szCs w:val="32"/>
    </w:rPr>
  </w:style>
  <w:style w:type="paragraph" w:customStyle="1" w:styleId="11">
    <w:name w:val="_1.1."/>
    <w:basedOn w:val="2"/>
    <w:next w:val="a2"/>
    <w:link w:val="112"/>
    <w:qFormat/>
    <w:rsid w:val="00074764"/>
    <w:pPr>
      <w:numPr>
        <w:numId w:val="3"/>
      </w:numPr>
      <w:spacing w:before="360" w:after="360" w:line="240" w:lineRule="auto"/>
      <w:ind w:right="424"/>
      <w:jc w:val="both"/>
    </w:pPr>
    <w:rPr>
      <w:rFonts w:cs="Times New Roman"/>
      <w:bCs/>
      <w:sz w:val="26"/>
    </w:rPr>
  </w:style>
  <w:style w:type="character" w:customStyle="1" w:styleId="112">
    <w:name w:val="_1.1. Знак"/>
    <w:basedOn w:val="a3"/>
    <w:link w:val="11"/>
    <w:rsid w:val="00074764"/>
    <w:rPr>
      <w:rFonts w:eastAsiaTheme="majorEastAsia"/>
      <w:b/>
      <w:bCs/>
      <w:sz w:val="26"/>
      <w:szCs w:val="26"/>
    </w:rPr>
  </w:style>
  <w:style w:type="character" w:customStyle="1" w:styleId="20">
    <w:name w:val="Заголовок 2 Знак"/>
    <w:basedOn w:val="a3"/>
    <w:link w:val="2"/>
    <w:uiPriority w:val="9"/>
    <w:rsid w:val="00074764"/>
    <w:rPr>
      <w:rFonts w:eastAsiaTheme="majorEastAsia" w:cstheme="majorBidi"/>
      <w:b/>
      <w:sz w:val="28"/>
      <w:szCs w:val="26"/>
    </w:rPr>
  </w:style>
  <w:style w:type="paragraph" w:customStyle="1" w:styleId="111">
    <w:name w:val="_1.1.1."/>
    <w:basedOn w:val="3"/>
    <w:next w:val="a2"/>
    <w:link w:val="1112"/>
    <w:qFormat/>
    <w:rsid w:val="00074764"/>
    <w:pPr>
      <w:pageBreakBefore w:val="0"/>
      <w:numPr>
        <w:numId w:val="3"/>
      </w:numPr>
      <w:spacing w:before="360" w:after="360" w:line="240" w:lineRule="auto"/>
      <w:jc w:val="both"/>
    </w:pPr>
    <w:rPr>
      <w:rFonts w:cs="Times New Roman"/>
      <w:bCs/>
      <w:caps w:val="0"/>
      <w:szCs w:val="26"/>
    </w:rPr>
  </w:style>
  <w:style w:type="character" w:customStyle="1" w:styleId="1112">
    <w:name w:val="_1.1.1. Знак"/>
    <w:basedOn w:val="a3"/>
    <w:link w:val="111"/>
    <w:rsid w:val="00074764"/>
    <w:rPr>
      <w:rFonts w:eastAsiaTheme="majorEastAsia"/>
      <w:b/>
      <w:bCs/>
      <w:sz w:val="26"/>
      <w:szCs w:val="26"/>
    </w:rPr>
  </w:style>
  <w:style w:type="character" w:customStyle="1" w:styleId="30">
    <w:name w:val="Заголовок 3 Знак"/>
    <w:basedOn w:val="a3"/>
    <w:link w:val="3"/>
    <w:uiPriority w:val="9"/>
    <w:rsid w:val="00074764"/>
    <w:rPr>
      <w:rFonts w:eastAsiaTheme="majorEastAsia" w:cstheme="majorBidi"/>
      <w:b/>
      <w:caps/>
      <w:sz w:val="26"/>
      <w:szCs w:val="24"/>
    </w:rPr>
  </w:style>
  <w:style w:type="paragraph" w:customStyle="1" w:styleId="1111">
    <w:name w:val="_1.1.1.1."/>
    <w:basedOn w:val="4"/>
    <w:next w:val="a2"/>
    <w:link w:val="11112"/>
    <w:qFormat/>
    <w:rsid w:val="00074764"/>
    <w:pPr>
      <w:numPr>
        <w:numId w:val="3"/>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3"/>
    <w:link w:val="1111"/>
    <w:rsid w:val="00074764"/>
    <w:rPr>
      <w:rFonts w:eastAsiaTheme="majorEastAsia"/>
      <w:b/>
      <w:bCs/>
      <w:i/>
      <w:iCs/>
      <w:sz w:val="26"/>
      <w:szCs w:val="26"/>
      <w:lang w:eastAsia="ru-RU"/>
    </w:rPr>
  </w:style>
  <w:style w:type="character" w:customStyle="1" w:styleId="40">
    <w:name w:val="Заголовок 4 Знак"/>
    <w:basedOn w:val="a3"/>
    <w:link w:val="4"/>
    <w:uiPriority w:val="9"/>
    <w:rsid w:val="00074764"/>
    <w:rPr>
      <w:rFonts w:eastAsiaTheme="majorEastAsia" w:cstheme="majorBidi"/>
      <w:b/>
      <w:iCs/>
      <w:smallCaps/>
      <w:snapToGrid w:val="0"/>
      <w:spacing w:val="5"/>
      <w:sz w:val="26"/>
      <w:szCs w:val="22"/>
    </w:rPr>
  </w:style>
  <w:style w:type="paragraph" w:customStyle="1" w:styleId="a6">
    <w:name w:val="_Обычный"/>
    <w:basedOn w:val="a2"/>
    <w:link w:val="a7"/>
    <w:qFormat/>
    <w:rsid w:val="00074764"/>
    <w:pPr>
      <w:spacing w:before="120" w:after="120" w:line="360" w:lineRule="auto"/>
      <w:ind w:firstLine="709"/>
      <w:contextualSpacing/>
      <w:jc w:val="both"/>
    </w:pPr>
    <w:rPr>
      <w:rFonts w:ascii="Times New Roman" w:eastAsiaTheme="minorHAnsi" w:hAnsi="Times New Roman"/>
      <w:iCs/>
      <w:sz w:val="26"/>
      <w:szCs w:val="26"/>
    </w:rPr>
  </w:style>
  <w:style w:type="character" w:customStyle="1" w:styleId="a7">
    <w:name w:val="_Обычный Знак"/>
    <w:basedOn w:val="a3"/>
    <w:link w:val="a6"/>
    <w:rsid w:val="00074764"/>
    <w:rPr>
      <w:iCs/>
      <w:sz w:val="26"/>
      <w:szCs w:val="26"/>
    </w:rPr>
  </w:style>
  <w:style w:type="paragraph" w:customStyle="1" w:styleId="a8">
    <w:name w:val="_Об_Таблица"/>
    <w:basedOn w:val="a6"/>
    <w:link w:val="a9"/>
    <w:rsid w:val="00074764"/>
    <w:pPr>
      <w:spacing w:line="240" w:lineRule="auto"/>
      <w:ind w:firstLine="0"/>
      <w:jc w:val="center"/>
    </w:pPr>
    <w:rPr>
      <w:sz w:val="20"/>
      <w:szCs w:val="20"/>
      <w:lang w:eastAsia="ru-RU"/>
    </w:rPr>
  </w:style>
  <w:style w:type="character" w:customStyle="1" w:styleId="a9">
    <w:name w:val="_Об_Таблица Знак"/>
    <w:link w:val="a8"/>
    <w:rsid w:val="00074764"/>
    <w:rPr>
      <w:iCs/>
      <w:lang w:eastAsia="ru-RU"/>
    </w:rPr>
  </w:style>
  <w:style w:type="paragraph" w:customStyle="1" w:styleId="aa">
    <w:name w:val="_Верхний колонтитул"/>
    <w:basedOn w:val="a2"/>
    <w:qFormat/>
    <w:rsid w:val="00074764"/>
    <w:pPr>
      <w:tabs>
        <w:tab w:val="center" w:pos="4677"/>
        <w:tab w:val="right" w:pos="9355"/>
      </w:tabs>
      <w:snapToGrid w:val="0"/>
      <w:spacing w:after="0" w:line="240" w:lineRule="auto"/>
      <w:contextualSpacing/>
      <w:jc w:val="center"/>
    </w:pPr>
    <w:rPr>
      <w:rFonts w:ascii="Times New Roman" w:hAnsi="Times New Roman"/>
      <w:noProof/>
      <w:sz w:val="26"/>
      <w:lang w:eastAsia="ru-RU"/>
    </w:rPr>
  </w:style>
  <w:style w:type="paragraph" w:customStyle="1" w:styleId="ab">
    <w:name w:val="_комментарий"/>
    <w:basedOn w:val="a6"/>
    <w:link w:val="ac"/>
    <w:rsid w:val="00074764"/>
    <w:pPr>
      <w:spacing w:line="240" w:lineRule="auto"/>
    </w:pPr>
    <w:rPr>
      <w:color w:val="FF0000"/>
      <w:sz w:val="20"/>
      <w:szCs w:val="20"/>
    </w:rPr>
  </w:style>
  <w:style w:type="paragraph" w:customStyle="1" w:styleId="ad">
    <w:name w:val="_Подразделение"/>
    <w:basedOn w:val="a6"/>
    <w:next w:val="a6"/>
    <w:link w:val="ae"/>
    <w:qFormat/>
    <w:rsid w:val="00074764"/>
    <w:pPr>
      <w:keepNext/>
      <w:keepLines/>
    </w:pPr>
    <w:rPr>
      <w:b/>
    </w:rPr>
  </w:style>
  <w:style w:type="character" w:customStyle="1" w:styleId="ae">
    <w:name w:val="_Подразделение Знак"/>
    <w:basedOn w:val="a7"/>
    <w:link w:val="ad"/>
    <w:rsid w:val="00074764"/>
    <w:rPr>
      <w:b/>
      <w:iCs/>
      <w:sz w:val="26"/>
      <w:szCs w:val="26"/>
    </w:rPr>
  </w:style>
  <w:style w:type="paragraph" w:customStyle="1" w:styleId="af">
    <w:name w:val="_Содержание"/>
    <w:basedOn w:val="a2"/>
    <w:rsid w:val="00074764"/>
    <w:pPr>
      <w:tabs>
        <w:tab w:val="left" w:pos="440"/>
        <w:tab w:val="right" w:leader="dot" w:pos="9629"/>
      </w:tabs>
      <w:snapToGrid w:val="0"/>
      <w:spacing w:before="40"/>
      <w:ind w:firstLine="709"/>
      <w:contextualSpacing/>
      <w:jc w:val="both"/>
    </w:pPr>
    <w:rPr>
      <w:rFonts w:ascii="Times New Roman" w:eastAsia="Calibri" w:hAnsi="Times New Roman"/>
      <w:sz w:val="26"/>
      <w:szCs w:val="26"/>
    </w:rPr>
  </w:style>
  <w:style w:type="paragraph" w:customStyle="1" w:styleId="a1">
    <w:name w:val="_Список маркерны"/>
    <w:basedOn w:val="a6"/>
    <w:link w:val="af0"/>
    <w:qFormat/>
    <w:rsid w:val="00074764"/>
    <w:pPr>
      <w:numPr>
        <w:numId w:val="1"/>
      </w:numPr>
      <w:tabs>
        <w:tab w:val="left" w:pos="284"/>
      </w:tabs>
      <w:spacing w:line="240" w:lineRule="auto"/>
    </w:pPr>
  </w:style>
  <w:style w:type="character" w:customStyle="1" w:styleId="af0">
    <w:name w:val="_Список маркерны Знак"/>
    <w:basedOn w:val="a7"/>
    <w:link w:val="a1"/>
    <w:rsid w:val="00074764"/>
    <w:rPr>
      <w:iCs/>
      <w:sz w:val="26"/>
      <w:szCs w:val="26"/>
    </w:rPr>
  </w:style>
  <w:style w:type="paragraph" w:customStyle="1" w:styleId="a0">
    <w:name w:val="_Список нумерованный"/>
    <w:basedOn w:val="a1"/>
    <w:link w:val="af1"/>
    <w:qFormat/>
    <w:rsid w:val="00074764"/>
    <w:pPr>
      <w:numPr>
        <w:numId w:val="2"/>
      </w:numPr>
    </w:pPr>
  </w:style>
  <w:style w:type="character" w:customStyle="1" w:styleId="af1">
    <w:name w:val="_Список нумерованный Знак"/>
    <w:basedOn w:val="af0"/>
    <w:link w:val="a0"/>
    <w:rsid w:val="00074764"/>
    <w:rPr>
      <w:iCs/>
      <w:sz w:val="26"/>
      <w:szCs w:val="26"/>
    </w:rPr>
  </w:style>
  <w:style w:type="paragraph" w:customStyle="1" w:styleId="110">
    <w:name w:val="_Таблица 1.1"/>
    <w:basedOn w:val="a6"/>
    <w:next w:val="a6"/>
    <w:link w:val="113"/>
    <w:qFormat/>
    <w:rsid w:val="00074764"/>
    <w:pPr>
      <w:numPr>
        <w:ilvl w:val="5"/>
        <w:numId w:val="3"/>
      </w:numPr>
      <w:spacing w:before="240"/>
      <w:ind w:right="282"/>
    </w:pPr>
  </w:style>
  <w:style w:type="character" w:customStyle="1" w:styleId="113">
    <w:name w:val="_Таблица 1.1 Знак"/>
    <w:basedOn w:val="a3"/>
    <w:link w:val="110"/>
    <w:rsid w:val="00074764"/>
    <w:rPr>
      <w:iCs/>
      <w:sz w:val="26"/>
      <w:szCs w:val="26"/>
    </w:rPr>
  </w:style>
  <w:style w:type="paragraph" w:customStyle="1" w:styleId="1110">
    <w:name w:val="_Таблица 1.1.1"/>
    <w:basedOn w:val="110"/>
    <w:next w:val="a6"/>
    <w:link w:val="1113"/>
    <w:qFormat/>
    <w:rsid w:val="00074764"/>
    <w:pPr>
      <w:numPr>
        <w:ilvl w:val="6"/>
      </w:numPr>
      <w:spacing w:line="240" w:lineRule="auto"/>
      <w:ind w:right="284"/>
      <w:mirrorIndents/>
    </w:pPr>
  </w:style>
  <w:style w:type="character" w:customStyle="1" w:styleId="1113">
    <w:name w:val="_Таблица 1.1.1 Знак"/>
    <w:basedOn w:val="113"/>
    <w:link w:val="1110"/>
    <w:rsid w:val="00074764"/>
    <w:rPr>
      <w:iCs/>
      <w:sz w:val="26"/>
      <w:szCs w:val="26"/>
    </w:rPr>
  </w:style>
  <w:style w:type="paragraph" w:customStyle="1" w:styleId="11110">
    <w:name w:val="_Таблица 1.1.1.1"/>
    <w:basedOn w:val="1110"/>
    <w:next w:val="a6"/>
    <w:link w:val="11113"/>
    <w:qFormat/>
    <w:rsid w:val="00074764"/>
    <w:pPr>
      <w:numPr>
        <w:ilvl w:val="7"/>
      </w:numPr>
    </w:pPr>
  </w:style>
  <w:style w:type="character" w:customStyle="1" w:styleId="11113">
    <w:name w:val="_Таблица 1.1.1.1 Знак"/>
    <w:basedOn w:val="1113"/>
    <w:link w:val="11110"/>
    <w:rsid w:val="00074764"/>
    <w:rPr>
      <w:iCs/>
      <w:sz w:val="26"/>
      <w:szCs w:val="26"/>
    </w:rPr>
  </w:style>
  <w:style w:type="paragraph" w:customStyle="1" w:styleId="11111">
    <w:name w:val="_Таблица 1.1.1.1.1"/>
    <w:basedOn w:val="11110"/>
    <w:next w:val="a6"/>
    <w:link w:val="111110"/>
    <w:qFormat/>
    <w:rsid w:val="00074764"/>
    <w:pPr>
      <w:numPr>
        <w:ilvl w:val="8"/>
      </w:numPr>
    </w:pPr>
  </w:style>
  <w:style w:type="character" w:customStyle="1" w:styleId="111110">
    <w:name w:val="_Таблица 1.1.1.1.1 Знак"/>
    <w:basedOn w:val="11113"/>
    <w:link w:val="11111"/>
    <w:rsid w:val="00074764"/>
    <w:rPr>
      <w:iCs/>
      <w:sz w:val="26"/>
      <w:szCs w:val="26"/>
    </w:rPr>
  </w:style>
  <w:style w:type="paragraph" w:customStyle="1" w:styleId="af2">
    <w:basedOn w:val="a2"/>
    <w:next w:val="a2"/>
    <w:rsid w:val="00F55A18"/>
    <w:pPr>
      <w:jc w:val="center"/>
    </w:pPr>
    <w:rPr>
      <w:b/>
      <w:sz w:val="28"/>
    </w:rPr>
  </w:style>
  <w:style w:type="character" w:customStyle="1" w:styleId="ac">
    <w:name w:val="_комментарий Знак"/>
    <w:link w:val="ab"/>
    <w:rsid w:val="00074764"/>
    <w:rPr>
      <w:iCs/>
      <w:color w:val="FF0000"/>
    </w:rPr>
  </w:style>
  <w:style w:type="paragraph" w:customStyle="1" w:styleId="af3">
    <w:name w:val="_Обычный_т"/>
    <w:basedOn w:val="a6"/>
    <w:link w:val="af4"/>
    <w:rsid w:val="00074764"/>
    <w:pPr>
      <w:spacing w:line="240" w:lineRule="auto"/>
      <w:ind w:firstLine="0"/>
      <w:jc w:val="left"/>
    </w:pPr>
    <w:rPr>
      <w:sz w:val="20"/>
      <w:szCs w:val="20"/>
    </w:rPr>
  </w:style>
  <w:style w:type="character" w:customStyle="1" w:styleId="af4">
    <w:name w:val="_Обычный_т Знак"/>
    <w:link w:val="af3"/>
    <w:rsid w:val="00074764"/>
    <w:rPr>
      <w:iCs/>
    </w:rPr>
  </w:style>
  <w:style w:type="paragraph" w:styleId="14">
    <w:name w:val="toc 1"/>
    <w:basedOn w:val="a2"/>
    <w:next w:val="a2"/>
    <w:autoRedefine/>
    <w:uiPriority w:val="39"/>
    <w:unhideWhenUsed/>
    <w:rsid w:val="00074764"/>
    <w:pPr>
      <w:spacing w:after="100"/>
    </w:pPr>
  </w:style>
  <w:style w:type="paragraph" w:customStyle="1" w:styleId="21">
    <w:name w:val="_Оглавление_2"/>
    <w:basedOn w:val="af5"/>
    <w:rsid w:val="00074764"/>
    <w:rPr>
      <w:rFonts w:eastAsia="Times New Roman"/>
      <w:szCs w:val="20"/>
    </w:rPr>
  </w:style>
  <w:style w:type="paragraph" w:customStyle="1" w:styleId="af6">
    <w:name w:val="_Рисунок"/>
    <w:basedOn w:val="a2"/>
    <w:link w:val="af7"/>
    <w:rsid w:val="00074764"/>
    <w:pPr>
      <w:snapToGrid w:val="0"/>
      <w:spacing w:before="40" w:line="300" w:lineRule="auto"/>
      <w:contextualSpacing/>
      <w:jc w:val="center"/>
    </w:pPr>
    <w:rPr>
      <w:rFonts w:ascii="Times New Roman" w:eastAsia="Calibri" w:hAnsi="Times New Roman"/>
      <w:sz w:val="26"/>
      <w:szCs w:val="26"/>
    </w:rPr>
  </w:style>
  <w:style w:type="character" w:customStyle="1" w:styleId="af7">
    <w:name w:val="_Рисунок Знак"/>
    <w:link w:val="af6"/>
    <w:rsid w:val="00074764"/>
    <w:rPr>
      <w:rFonts w:eastAsia="Calibri" w:cstheme="minorBidi"/>
      <w:sz w:val="26"/>
      <w:szCs w:val="26"/>
    </w:rPr>
  </w:style>
  <w:style w:type="character" w:customStyle="1" w:styleId="80">
    <w:name w:val="Заголовок 8 Знак"/>
    <w:basedOn w:val="a3"/>
    <w:link w:val="8"/>
    <w:uiPriority w:val="9"/>
    <w:rsid w:val="00074764"/>
    <w:rPr>
      <w:rFonts w:eastAsiaTheme="majorEastAsia" w:cstheme="majorBidi"/>
      <w:sz w:val="28"/>
      <w:szCs w:val="21"/>
    </w:rPr>
  </w:style>
  <w:style w:type="character" w:customStyle="1" w:styleId="90">
    <w:name w:val="Заголовок 9 Знак"/>
    <w:basedOn w:val="a3"/>
    <w:link w:val="9"/>
    <w:uiPriority w:val="9"/>
    <w:rsid w:val="00074764"/>
    <w:rPr>
      <w:rFonts w:eastAsiaTheme="minorEastAsia" w:cstheme="minorBidi"/>
      <w:sz w:val="28"/>
      <w:szCs w:val="22"/>
    </w:rPr>
  </w:style>
  <w:style w:type="paragraph" w:styleId="af8">
    <w:name w:val="Title"/>
    <w:basedOn w:val="a2"/>
    <w:link w:val="af9"/>
    <w:qFormat/>
    <w:rsid w:val="00074764"/>
    <w:pPr>
      <w:tabs>
        <w:tab w:val="left" w:pos="0"/>
      </w:tabs>
      <w:jc w:val="center"/>
    </w:pPr>
    <w:rPr>
      <w:rFonts w:ascii="Times New Roman" w:hAnsi="Times New Roman"/>
      <w:b/>
      <w:bCs/>
      <w:sz w:val="34"/>
      <w:szCs w:val="24"/>
      <w:lang w:eastAsia="ru-RU"/>
    </w:rPr>
  </w:style>
  <w:style w:type="character" w:customStyle="1" w:styleId="af9">
    <w:name w:val="Название Знак"/>
    <w:basedOn w:val="a3"/>
    <w:link w:val="af8"/>
    <w:rsid w:val="00074764"/>
    <w:rPr>
      <w:rFonts w:eastAsiaTheme="minorEastAsia" w:cstheme="minorBidi"/>
      <w:b/>
      <w:bCs/>
      <w:sz w:val="34"/>
      <w:szCs w:val="24"/>
      <w:lang w:eastAsia="ru-RU"/>
    </w:rPr>
  </w:style>
  <w:style w:type="paragraph" w:styleId="afa">
    <w:name w:val="List Paragraph"/>
    <w:basedOn w:val="a2"/>
    <w:link w:val="afb"/>
    <w:uiPriority w:val="99"/>
    <w:qFormat/>
    <w:rsid w:val="00074764"/>
    <w:pPr>
      <w:ind w:left="720"/>
    </w:pPr>
    <w:rPr>
      <w:rFonts w:eastAsia="Calibri"/>
    </w:rPr>
  </w:style>
  <w:style w:type="character" w:customStyle="1" w:styleId="afb">
    <w:name w:val="Абзац списка Знак"/>
    <w:link w:val="afa"/>
    <w:uiPriority w:val="99"/>
    <w:locked/>
    <w:rsid w:val="00074764"/>
    <w:rPr>
      <w:rFonts w:ascii="Calibri" w:eastAsia="Calibri" w:hAnsi="Calibri" w:cstheme="minorBidi"/>
      <w:sz w:val="22"/>
      <w:szCs w:val="22"/>
    </w:rPr>
  </w:style>
  <w:style w:type="paragraph" w:customStyle="1" w:styleId="afc">
    <w:name w:val="_Нижний колонтитул"/>
    <w:basedOn w:val="aa"/>
    <w:qFormat/>
    <w:rsid w:val="00074764"/>
    <w:rPr>
      <w:b/>
    </w:rPr>
  </w:style>
  <w:style w:type="paragraph" w:customStyle="1" w:styleId="afd">
    <w:name w:val="_Комментарий"/>
    <w:basedOn w:val="a6"/>
    <w:link w:val="afe"/>
    <w:qFormat/>
    <w:rsid w:val="00074764"/>
    <w:pPr>
      <w:spacing w:line="240" w:lineRule="auto"/>
    </w:pPr>
    <w:rPr>
      <w:color w:val="FF0000"/>
    </w:rPr>
  </w:style>
  <w:style w:type="character" w:customStyle="1" w:styleId="afe">
    <w:name w:val="_Комментарий Знак"/>
    <w:basedOn w:val="a7"/>
    <w:link w:val="afd"/>
    <w:rsid w:val="00074764"/>
    <w:rPr>
      <w:iCs/>
      <w:color w:val="FF0000"/>
      <w:sz w:val="26"/>
      <w:szCs w:val="26"/>
    </w:rPr>
  </w:style>
  <w:style w:type="paragraph" w:customStyle="1" w:styleId="af5">
    <w:name w:val="_Оглавление"/>
    <w:basedOn w:val="a2"/>
    <w:next w:val="a6"/>
    <w:rsid w:val="00074764"/>
    <w:pPr>
      <w:tabs>
        <w:tab w:val="left" w:pos="709"/>
        <w:tab w:val="right" w:leader="dot" w:pos="9498"/>
      </w:tabs>
      <w:spacing w:after="0" w:line="240" w:lineRule="auto"/>
      <w:ind w:right="566"/>
      <w:jc w:val="both"/>
    </w:pPr>
    <w:rPr>
      <w:rFonts w:ascii="Times New Roman" w:eastAsiaTheme="minorHAnsi" w:hAnsi="Times New Roman"/>
      <w:noProof/>
      <w:sz w:val="24"/>
    </w:rPr>
  </w:style>
  <w:style w:type="paragraph" w:customStyle="1" w:styleId="a">
    <w:name w:val="_Подпись рисунка"/>
    <w:basedOn w:val="a2"/>
    <w:next w:val="a6"/>
    <w:link w:val="aff"/>
    <w:qFormat/>
    <w:rsid w:val="00074764"/>
    <w:pPr>
      <w:numPr>
        <w:ilvl w:val="4"/>
        <w:numId w:val="3"/>
      </w:numPr>
      <w:spacing w:line="240" w:lineRule="auto"/>
      <w:contextualSpacing/>
      <w:jc w:val="center"/>
    </w:pPr>
    <w:rPr>
      <w:rFonts w:ascii="Times New Roman" w:eastAsiaTheme="minorHAnsi" w:hAnsi="Times New Roman"/>
      <w:sz w:val="26"/>
      <w:szCs w:val="26"/>
    </w:rPr>
  </w:style>
  <w:style w:type="character" w:customStyle="1" w:styleId="aff">
    <w:name w:val="_Подпись рисунка Знак"/>
    <w:basedOn w:val="a3"/>
    <w:link w:val="a"/>
    <w:rsid w:val="00074764"/>
    <w:rPr>
      <w:sz w:val="26"/>
      <w:szCs w:val="26"/>
    </w:rPr>
  </w:style>
  <w:style w:type="paragraph" w:customStyle="1" w:styleId="aff0">
    <w:name w:val="_Сам рисунок"/>
    <w:basedOn w:val="a6"/>
    <w:next w:val="a"/>
    <w:qFormat/>
    <w:rsid w:val="00074764"/>
    <w:pPr>
      <w:ind w:firstLine="0"/>
      <w:jc w:val="center"/>
    </w:pPr>
    <w:rPr>
      <w:noProof/>
      <w:lang w:eastAsia="ru-RU"/>
    </w:rPr>
  </w:style>
  <w:style w:type="paragraph" w:customStyle="1" w:styleId="aff1">
    <w:name w:val="_Таблица_по левому"/>
    <w:basedOn w:val="a6"/>
    <w:next w:val="a6"/>
    <w:link w:val="aff2"/>
    <w:rsid w:val="00074764"/>
    <w:pPr>
      <w:spacing w:line="240" w:lineRule="auto"/>
      <w:ind w:firstLine="0"/>
      <w:jc w:val="left"/>
    </w:pPr>
  </w:style>
  <w:style w:type="character" w:customStyle="1" w:styleId="aff2">
    <w:name w:val="_Таблица_по левому Знак"/>
    <w:basedOn w:val="a7"/>
    <w:link w:val="aff1"/>
    <w:rsid w:val="00074764"/>
    <w:rPr>
      <w:iCs/>
      <w:sz w:val="26"/>
      <w:szCs w:val="26"/>
    </w:rPr>
  </w:style>
  <w:style w:type="paragraph" w:customStyle="1" w:styleId="aff3">
    <w:name w:val="_Таблица_по центру"/>
    <w:basedOn w:val="a6"/>
    <w:next w:val="a6"/>
    <w:link w:val="aff4"/>
    <w:qFormat/>
    <w:rsid w:val="00074764"/>
    <w:pPr>
      <w:spacing w:line="240" w:lineRule="auto"/>
      <w:ind w:firstLine="0"/>
      <w:jc w:val="center"/>
    </w:pPr>
    <w:rPr>
      <w:lang w:eastAsia="ru-RU"/>
    </w:rPr>
  </w:style>
  <w:style w:type="character" w:customStyle="1" w:styleId="aff4">
    <w:name w:val="_Таблица_по центру Знак"/>
    <w:basedOn w:val="a7"/>
    <w:link w:val="aff3"/>
    <w:rsid w:val="00074764"/>
    <w:rPr>
      <w:iCs/>
      <w:sz w:val="26"/>
      <w:szCs w:val="26"/>
      <w:lang w:eastAsia="ru-RU"/>
    </w:rPr>
  </w:style>
  <w:style w:type="paragraph" w:customStyle="1" w:styleId="aff5">
    <w:name w:val="_Титул_название_работы"/>
    <w:basedOn w:val="a2"/>
    <w:qFormat/>
    <w:rsid w:val="00074764"/>
    <w:pPr>
      <w:numPr>
        <w:ilvl w:val="1"/>
      </w:numPr>
      <w:snapToGrid w:val="0"/>
      <w:spacing w:after="0" w:line="300" w:lineRule="auto"/>
      <w:ind w:firstLine="709"/>
      <w:contextualSpacing/>
      <w:jc w:val="center"/>
    </w:pPr>
    <w:rPr>
      <w:rFonts w:ascii="Times New Roman" w:hAnsi="Times New Roman"/>
      <w:b/>
      <w:caps/>
      <w:sz w:val="32"/>
      <w:szCs w:val="32"/>
    </w:rPr>
  </w:style>
  <w:style w:type="paragraph" w:customStyle="1" w:styleId="aff6">
    <w:name w:val="_Титул_название_книги"/>
    <w:basedOn w:val="aff5"/>
    <w:qFormat/>
    <w:rsid w:val="00074764"/>
    <w:rPr>
      <w:sz w:val="28"/>
    </w:rPr>
  </w:style>
  <w:style w:type="paragraph" w:customStyle="1" w:styleId="aff7">
    <w:name w:val="_Титул_подписи"/>
    <w:basedOn w:val="a2"/>
    <w:qFormat/>
    <w:rsid w:val="00074764"/>
    <w:pPr>
      <w:snapToGrid w:val="0"/>
      <w:spacing w:after="0" w:line="300" w:lineRule="auto"/>
      <w:contextualSpacing/>
    </w:pPr>
    <w:rPr>
      <w:rFonts w:ascii="Times New Roman" w:hAnsi="Times New Roman"/>
      <w:sz w:val="26"/>
    </w:rPr>
  </w:style>
  <w:style w:type="paragraph" w:customStyle="1" w:styleId="aff8">
    <w:name w:val="_Титул_СПБПУ"/>
    <w:basedOn w:val="a2"/>
    <w:qFormat/>
    <w:rsid w:val="00074764"/>
    <w:pPr>
      <w:snapToGrid w:val="0"/>
      <w:spacing w:after="0" w:line="300" w:lineRule="auto"/>
      <w:contextualSpacing/>
      <w:jc w:val="center"/>
    </w:pPr>
    <w:rPr>
      <w:rFonts w:ascii="Times New Roman" w:hAnsi="Times New Roman"/>
      <w:b/>
      <w:sz w:val="26"/>
    </w:rPr>
  </w:style>
  <w:style w:type="paragraph" w:styleId="aff9">
    <w:name w:val="header"/>
    <w:basedOn w:val="a2"/>
    <w:link w:val="affa"/>
    <w:uiPriority w:val="99"/>
    <w:unhideWhenUsed/>
    <w:rsid w:val="00074764"/>
    <w:pPr>
      <w:tabs>
        <w:tab w:val="center" w:pos="4677"/>
        <w:tab w:val="right" w:pos="9355"/>
      </w:tabs>
      <w:spacing w:after="0" w:line="240" w:lineRule="auto"/>
    </w:pPr>
  </w:style>
  <w:style w:type="character" w:customStyle="1" w:styleId="affa">
    <w:name w:val="Верхний колонтитул Знак"/>
    <w:basedOn w:val="a3"/>
    <w:link w:val="aff9"/>
    <w:uiPriority w:val="99"/>
    <w:rsid w:val="00074764"/>
    <w:rPr>
      <w:rFonts w:ascii="Calibri" w:eastAsiaTheme="minorEastAsia" w:hAnsi="Calibri" w:cstheme="minorBidi"/>
      <w:sz w:val="22"/>
      <w:szCs w:val="22"/>
    </w:rPr>
  </w:style>
  <w:style w:type="character" w:customStyle="1" w:styleId="50">
    <w:name w:val="Заголовок 5 Знак"/>
    <w:basedOn w:val="a3"/>
    <w:link w:val="5"/>
    <w:uiPriority w:val="9"/>
    <w:rsid w:val="00074764"/>
    <w:rPr>
      <w:rFonts w:eastAsiaTheme="majorEastAsia" w:cstheme="majorBidi"/>
      <w:b/>
      <w:iCs/>
      <w:spacing w:val="5"/>
      <w:sz w:val="26"/>
      <w:szCs w:val="22"/>
    </w:rPr>
  </w:style>
  <w:style w:type="character" w:customStyle="1" w:styleId="60">
    <w:name w:val="Заголовок 6 Знак"/>
    <w:basedOn w:val="a3"/>
    <w:link w:val="6"/>
    <w:uiPriority w:val="9"/>
    <w:rsid w:val="00074764"/>
    <w:rPr>
      <w:rFonts w:eastAsiaTheme="majorEastAsia" w:cstheme="majorBidi"/>
      <w:b/>
      <w:i/>
      <w:spacing w:val="5"/>
      <w:sz w:val="26"/>
      <w:szCs w:val="22"/>
    </w:rPr>
  </w:style>
  <w:style w:type="character" w:customStyle="1" w:styleId="70">
    <w:name w:val="Заголовок 7 Знак"/>
    <w:basedOn w:val="a3"/>
    <w:link w:val="7"/>
    <w:uiPriority w:val="9"/>
    <w:rsid w:val="00074764"/>
    <w:rPr>
      <w:rFonts w:eastAsiaTheme="majorEastAsia" w:cstheme="majorBidi"/>
      <w:i/>
      <w:iCs/>
      <w:spacing w:val="-10"/>
      <w:sz w:val="28"/>
      <w:szCs w:val="22"/>
    </w:rPr>
  </w:style>
  <w:style w:type="paragraph" w:styleId="affb">
    <w:name w:val="footer"/>
    <w:basedOn w:val="a2"/>
    <w:link w:val="affc"/>
    <w:uiPriority w:val="99"/>
    <w:unhideWhenUsed/>
    <w:qFormat/>
    <w:rsid w:val="00074764"/>
    <w:pPr>
      <w:tabs>
        <w:tab w:val="center" w:pos="4677"/>
        <w:tab w:val="right" w:pos="9355"/>
      </w:tabs>
      <w:spacing w:after="0" w:line="240" w:lineRule="auto"/>
    </w:pPr>
    <w:rPr>
      <w:rFonts w:ascii="Times New Roman" w:hAnsi="Times New Roman"/>
      <w:sz w:val="26"/>
    </w:rPr>
  </w:style>
  <w:style w:type="character" w:customStyle="1" w:styleId="affc">
    <w:name w:val="Нижний колонтитул Знак"/>
    <w:basedOn w:val="a3"/>
    <w:link w:val="affb"/>
    <w:uiPriority w:val="99"/>
    <w:rsid w:val="00074764"/>
    <w:rPr>
      <w:rFonts w:eastAsiaTheme="minorEastAsia" w:cstheme="minorBidi"/>
      <w:sz w:val="26"/>
      <w:szCs w:val="22"/>
    </w:rPr>
  </w:style>
  <w:style w:type="paragraph" w:styleId="affd">
    <w:name w:val="Balloon Text"/>
    <w:basedOn w:val="a2"/>
    <w:link w:val="affe"/>
    <w:uiPriority w:val="99"/>
    <w:semiHidden/>
    <w:unhideWhenUsed/>
    <w:rsid w:val="00074764"/>
    <w:pPr>
      <w:spacing w:after="0" w:line="240" w:lineRule="auto"/>
    </w:pPr>
    <w:rPr>
      <w:rFonts w:ascii="Tahoma" w:hAnsi="Tahoma" w:cs="Tahoma"/>
      <w:sz w:val="16"/>
      <w:szCs w:val="16"/>
    </w:rPr>
  </w:style>
  <w:style w:type="character" w:customStyle="1" w:styleId="affe">
    <w:name w:val="Текст выноски Знак"/>
    <w:basedOn w:val="a3"/>
    <w:link w:val="affd"/>
    <w:uiPriority w:val="99"/>
    <w:semiHidden/>
    <w:rsid w:val="00074764"/>
    <w:rPr>
      <w:rFonts w:ascii="Tahoma" w:eastAsiaTheme="minorEastAsia" w:hAnsi="Tahoma" w:cs="Tahoma"/>
      <w:sz w:val="16"/>
      <w:szCs w:val="16"/>
    </w:rPr>
  </w:style>
  <w:style w:type="paragraph" w:customStyle="1" w:styleId="ConsNormal">
    <w:name w:val="ConsNormal"/>
    <w:rsid w:val="009C6F22"/>
    <w:pPr>
      <w:widowControl w:val="0"/>
      <w:autoSpaceDE w:val="0"/>
      <w:autoSpaceDN w:val="0"/>
      <w:adjustRightInd w:val="0"/>
      <w:ind w:right="19772" w:firstLine="720"/>
    </w:pPr>
    <w:rPr>
      <w:rFonts w:ascii="Arial" w:eastAsia="Calibri" w:hAnsi="Arial" w:cs="Arial"/>
      <w:lang w:eastAsia="ru-RU"/>
    </w:rPr>
  </w:style>
  <w:style w:type="paragraph" w:styleId="afff">
    <w:name w:val="TOC Heading"/>
    <w:basedOn w:val="1"/>
    <w:next w:val="a2"/>
    <w:uiPriority w:val="39"/>
    <w:semiHidden/>
    <w:unhideWhenUsed/>
    <w:qFormat/>
    <w:rsid w:val="00807F7D"/>
    <w:pPr>
      <w:pageBreakBefore w:val="0"/>
      <w:numPr>
        <w:numId w:val="0"/>
      </w:numPr>
      <w:spacing w:before="480"/>
      <w:jc w:val="left"/>
      <w:outlineLvl w:val="9"/>
    </w:pPr>
    <w:rPr>
      <w:rFonts w:asciiTheme="majorHAnsi" w:hAnsiTheme="majorHAnsi"/>
      <w:bCs/>
      <w:snapToGrid/>
      <w:color w:val="365F91" w:themeColor="accent1" w:themeShade="BF"/>
      <w:sz w:val="28"/>
      <w:szCs w:val="28"/>
      <w:lang w:eastAsia="ru-RU"/>
    </w:rPr>
  </w:style>
  <w:style w:type="paragraph" w:styleId="22">
    <w:name w:val="toc 2"/>
    <w:basedOn w:val="a2"/>
    <w:next w:val="a2"/>
    <w:autoRedefine/>
    <w:uiPriority w:val="39"/>
    <w:unhideWhenUsed/>
    <w:rsid w:val="00807F7D"/>
    <w:pPr>
      <w:spacing w:after="100"/>
      <w:ind w:left="220"/>
    </w:pPr>
  </w:style>
  <w:style w:type="paragraph" w:styleId="31">
    <w:name w:val="toc 3"/>
    <w:basedOn w:val="a2"/>
    <w:next w:val="a2"/>
    <w:autoRedefine/>
    <w:uiPriority w:val="39"/>
    <w:unhideWhenUsed/>
    <w:rsid w:val="00807F7D"/>
    <w:pPr>
      <w:spacing w:after="100"/>
      <w:ind w:left="440"/>
    </w:pPr>
  </w:style>
  <w:style w:type="character" w:styleId="afff0">
    <w:name w:val="Hyperlink"/>
    <w:basedOn w:val="a3"/>
    <w:uiPriority w:val="99"/>
    <w:unhideWhenUsed/>
    <w:rsid w:val="00807F7D"/>
    <w:rPr>
      <w:color w:val="0000FF" w:themeColor="hyperlink"/>
      <w:u w:val="single"/>
    </w:rPr>
  </w:style>
  <w:style w:type="paragraph" w:styleId="afff1">
    <w:name w:val="No Spacing"/>
    <w:link w:val="afff2"/>
    <w:uiPriority w:val="1"/>
    <w:qFormat/>
    <w:rsid w:val="00C01ECF"/>
    <w:rPr>
      <w:rFonts w:asciiTheme="minorHAnsi" w:eastAsiaTheme="minorEastAsia" w:hAnsiTheme="minorHAnsi" w:cstheme="minorBidi"/>
      <w:sz w:val="22"/>
      <w:szCs w:val="22"/>
    </w:rPr>
  </w:style>
  <w:style w:type="character" w:customStyle="1" w:styleId="afff2">
    <w:name w:val="Без интервала Знак"/>
    <w:basedOn w:val="a3"/>
    <w:link w:val="afff1"/>
    <w:uiPriority w:val="1"/>
    <w:rsid w:val="00C01EC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1541"/>
    <w:pPr>
      <w:spacing w:after="200" w:line="276" w:lineRule="auto"/>
    </w:pPr>
    <w:rPr>
      <w:rFonts w:ascii="Calibri" w:eastAsia="Times New Roman" w:hAnsi="Calibri"/>
      <w:sz w:val="22"/>
      <w:szCs w:val="22"/>
    </w:rPr>
  </w:style>
  <w:style w:type="paragraph" w:styleId="1">
    <w:name w:val="heading 1"/>
    <w:basedOn w:val="a2"/>
    <w:next w:val="a2"/>
    <w:link w:val="12"/>
    <w:uiPriority w:val="9"/>
    <w:qFormat/>
    <w:rsid w:val="00074764"/>
    <w:pPr>
      <w:keepNext/>
      <w:keepLines/>
      <w:pageBreakBefore/>
      <w:numPr>
        <w:numId w:val="4"/>
      </w:numPr>
      <w:spacing w:after="0"/>
      <w:jc w:val="center"/>
      <w:outlineLvl w:val="0"/>
    </w:pPr>
    <w:rPr>
      <w:rFonts w:ascii="Times New Roman" w:eastAsiaTheme="majorEastAsia" w:hAnsi="Times New Roman" w:cstheme="majorBidi"/>
      <w:b/>
      <w:snapToGrid w:val="0"/>
      <w:sz w:val="26"/>
      <w:szCs w:val="32"/>
    </w:rPr>
  </w:style>
  <w:style w:type="paragraph" w:styleId="2">
    <w:name w:val="heading 2"/>
    <w:next w:val="a2"/>
    <w:link w:val="20"/>
    <w:uiPriority w:val="9"/>
    <w:unhideWhenUsed/>
    <w:qFormat/>
    <w:rsid w:val="00074764"/>
    <w:pPr>
      <w:keepNext/>
      <w:keepLines/>
      <w:numPr>
        <w:ilvl w:val="1"/>
        <w:numId w:val="4"/>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074764"/>
    <w:pPr>
      <w:keepNext/>
      <w:keepLines/>
      <w:pageBreakBefore/>
      <w:numPr>
        <w:ilvl w:val="2"/>
        <w:numId w:val="4"/>
      </w:numPr>
      <w:spacing w:after="0"/>
      <w:jc w:val="center"/>
      <w:outlineLvl w:val="2"/>
    </w:pPr>
    <w:rPr>
      <w:rFonts w:ascii="Times New Roman" w:eastAsiaTheme="majorEastAsia" w:hAnsi="Times New Roman" w:cstheme="majorBidi"/>
      <w:b/>
      <w:caps/>
      <w:sz w:val="26"/>
      <w:szCs w:val="24"/>
    </w:rPr>
  </w:style>
  <w:style w:type="paragraph" w:styleId="4">
    <w:name w:val="heading 4"/>
    <w:next w:val="a2"/>
    <w:link w:val="40"/>
    <w:uiPriority w:val="9"/>
    <w:unhideWhenUsed/>
    <w:qFormat/>
    <w:rsid w:val="00074764"/>
    <w:pPr>
      <w:keepNext/>
      <w:keepLines/>
      <w:numPr>
        <w:ilvl w:val="3"/>
        <w:numId w:val="4"/>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074764"/>
    <w:pPr>
      <w:numPr>
        <w:ilvl w:val="4"/>
        <w:numId w:val="4"/>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074764"/>
    <w:pPr>
      <w:keepNext/>
      <w:keepLines/>
      <w:numPr>
        <w:ilvl w:val="5"/>
        <w:numId w:val="4"/>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074764"/>
    <w:pPr>
      <w:keepNext/>
      <w:keepLines/>
      <w:numPr>
        <w:ilvl w:val="6"/>
        <w:numId w:val="4"/>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074764"/>
    <w:pPr>
      <w:numPr>
        <w:ilvl w:val="7"/>
        <w:numId w:val="4"/>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074764"/>
    <w:pPr>
      <w:keepLines/>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2"/>
    <w:link w:val="13"/>
    <w:qFormat/>
    <w:rsid w:val="00074764"/>
    <w:pPr>
      <w:numPr>
        <w:numId w:val="3"/>
      </w:numPr>
      <w:spacing w:after="360" w:line="240" w:lineRule="auto"/>
      <w:ind w:right="680"/>
      <w:jc w:val="both"/>
    </w:pPr>
    <w:rPr>
      <w:rFonts w:cs="Times New Roman"/>
      <w:bCs/>
      <w:snapToGrid/>
      <w:szCs w:val="26"/>
    </w:rPr>
  </w:style>
  <w:style w:type="character" w:customStyle="1" w:styleId="13">
    <w:name w:val="_1. Знак"/>
    <w:basedOn w:val="a3"/>
    <w:link w:val="10"/>
    <w:rsid w:val="00074764"/>
    <w:rPr>
      <w:rFonts w:eastAsiaTheme="majorEastAsia"/>
      <w:b/>
      <w:bCs/>
      <w:sz w:val="26"/>
      <w:szCs w:val="26"/>
    </w:rPr>
  </w:style>
  <w:style w:type="character" w:customStyle="1" w:styleId="12">
    <w:name w:val="Заголовок 1 Знак"/>
    <w:basedOn w:val="a3"/>
    <w:link w:val="1"/>
    <w:uiPriority w:val="9"/>
    <w:rsid w:val="00074764"/>
    <w:rPr>
      <w:rFonts w:eastAsiaTheme="majorEastAsia" w:cstheme="majorBidi"/>
      <w:b/>
      <w:snapToGrid w:val="0"/>
      <w:sz w:val="26"/>
      <w:szCs w:val="32"/>
    </w:rPr>
  </w:style>
  <w:style w:type="paragraph" w:customStyle="1" w:styleId="11">
    <w:name w:val="_1.1."/>
    <w:basedOn w:val="2"/>
    <w:next w:val="a2"/>
    <w:link w:val="112"/>
    <w:qFormat/>
    <w:rsid w:val="00074764"/>
    <w:pPr>
      <w:numPr>
        <w:numId w:val="3"/>
      </w:numPr>
      <w:spacing w:before="360" w:after="360" w:line="240" w:lineRule="auto"/>
      <w:ind w:right="424"/>
      <w:jc w:val="both"/>
    </w:pPr>
    <w:rPr>
      <w:rFonts w:cs="Times New Roman"/>
      <w:bCs/>
      <w:sz w:val="26"/>
    </w:rPr>
  </w:style>
  <w:style w:type="character" w:customStyle="1" w:styleId="112">
    <w:name w:val="_1.1. Знак"/>
    <w:basedOn w:val="a3"/>
    <w:link w:val="11"/>
    <w:rsid w:val="00074764"/>
    <w:rPr>
      <w:rFonts w:eastAsiaTheme="majorEastAsia"/>
      <w:b/>
      <w:bCs/>
      <w:sz w:val="26"/>
      <w:szCs w:val="26"/>
    </w:rPr>
  </w:style>
  <w:style w:type="character" w:customStyle="1" w:styleId="20">
    <w:name w:val="Заголовок 2 Знак"/>
    <w:basedOn w:val="a3"/>
    <w:link w:val="2"/>
    <w:uiPriority w:val="9"/>
    <w:rsid w:val="00074764"/>
    <w:rPr>
      <w:rFonts w:eastAsiaTheme="majorEastAsia" w:cstheme="majorBidi"/>
      <w:b/>
      <w:sz w:val="28"/>
      <w:szCs w:val="26"/>
    </w:rPr>
  </w:style>
  <w:style w:type="paragraph" w:customStyle="1" w:styleId="111">
    <w:name w:val="_1.1.1."/>
    <w:basedOn w:val="3"/>
    <w:next w:val="a2"/>
    <w:link w:val="1112"/>
    <w:qFormat/>
    <w:rsid w:val="00074764"/>
    <w:pPr>
      <w:pageBreakBefore w:val="0"/>
      <w:numPr>
        <w:numId w:val="3"/>
      </w:numPr>
      <w:spacing w:before="360" w:after="360" w:line="240" w:lineRule="auto"/>
      <w:jc w:val="both"/>
    </w:pPr>
    <w:rPr>
      <w:rFonts w:cs="Times New Roman"/>
      <w:bCs/>
      <w:caps w:val="0"/>
      <w:szCs w:val="26"/>
    </w:rPr>
  </w:style>
  <w:style w:type="character" w:customStyle="1" w:styleId="1112">
    <w:name w:val="_1.1.1. Знак"/>
    <w:basedOn w:val="a3"/>
    <w:link w:val="111"/>
    <w:rsid w:val="00074764"/>
    <w:rPr>
      <w:rFonts w:eastAsiaTheme="majorEastAsia"/>
      <w:b/>
      <w:bCs/>
      <w:sz w:val="26"/>
      <w:szCs w:val="26"/>
    </w:rPr>
  </w:style>
  <w:style w:type="character" w:customStyle="1" w:styleId="30">
    <w:name w:val="Заголовок 3 Знак"/>
    <w:basedOn w:val="a3"/>
    <w:link w:val="3"/>
    <w:uiPriority w:val="9"/>
    <w:rsid w:val="00074764"/>
    <w:rPr>
      <w:rFonts w:eastAsiaTheme="majorEastAsia" w:cstheme="majorBidi"/>
      <w:b/>
      <w:caps/>
      <w:sz w:val="26"/>
      <w:szCs w:val="24"/>
    </w:rPr>
  </w:style>
  <w:style w:type="paragraph" w:customStyle="1" w:styleId="1111">
    <w:name w:val="_1.1.1.1."/>
    <w:basedOn w:val="4"/>
    <w:next w:val="a2"/>
    <w:link w:val="11112"/>
    <w:qFormat/>
    <w:rsid w:val="00074764"/>
    <w:pPr>
      <w:numPr>
        <w:numId w:val="3"/>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3"/>
    <w:link w:val="1111"/>
    <w:rsid w:val="00074764"/>
    <w:rPr>
      <w:rFonts w:eastAsiaTheme="majorEastAsia"/>
      <w:b/>
      <w:bCs/>
      <w:i/>
      <w:iCs/>
      <w:sz w:val="26"/>
      <w:szCs w:val="26"/>
      <w:lang w:eastAsia="ru-RU"/>
    </w:rPr>
  </w:style>
  <w:style w:type="character" w:customStyle="1" w:styleId="40">
    <w:name w:val="Заголовок 4 Знак"/>
    <w:basedOn w:val="a3"/>
    <w:link w:val="4"/>
    <w:uiPriority w:val="9"/>
    <w:rsid w:val="00074764"/>
    <w:rPr>
      <w:rFonts w:eastAsiaTheme="majorEastAsia" w:cstheme="majorBidi"/>
      <w:b/>
      <w:iCs/>
      <w:smallCaps/>
      <w:snapToGrid w:val="0"/>
      <w:spacing w:val="5"/>
      <w:sz w:val="26"/>
      <w:szCs w:val="22"/>
    </w:rPr>
  </w:style>
  <w:style w:type="paragraph" w:customStyle="1" w:styleId="a6">
    <w:name w:val="_Обычный"/>
    <w:basedOn w:val="a2"/>
    <w:link w:val="a7"/>
    <w:qFormat/>
    <w:rsid w:val="00074764"/>
    <w:pPr>
      <w:spacing w:before="120" w:after="120" w:line="360" w:lineRule="auto"/>
      <w:ind w:firstLine="709"/>
      <w:contextualSpacing/>
      <w:jc w:val="both"/>
    </w:pPr>
    <w:rPr>
      <w:rFonts w:ascii="Times New Roman" w:eastAsiaTheme="minorHAnsi" w:hAnsi="Times New Roman"/>
      <w:iCs/>
      <w:sz w:val="26"/>
      <w:szCs w:val="26"/>
    </w:rPr>
  </w:style>
  <w:style w:type="character" w:customStyle="1" w:styleId="a7">
    <w:name w:val="_Обычный Знак"/>
    <w:basedOn w:val="a3"/>
    <w:link w:val="a6"/>
    <w:rsid w:val="00074764"/>
    <w:rPr>
      <w:iCs/>
      <w:sz w:val="26"/>
      <w:szCs w:val="26"/>
    </w:rPr>
  </w:style>
  <w:style w:type="paragraph" w:customStyle="1" w:styleId="a8">
    <w:name w:val="_Об_Таблица"/>
    <w:basedOn w:val="a6"/>
    <w:link w:val="a9"/>
    <w:rsid w:val="00074764"/>
    <w:pPr>
      <w:spacing w:line="240" w:lineRule="auto"/>
      <w:ind w:firstLine="0"/>
      <w:jc w:val="center"/>
    </w:pPr>
    <w:rPr>
      <w:sz w:val="20"/>
      <w:szCs w:val="20"/>
      <w:lang w:eastAsia="ru-RU"/>
    </w:rPr>
  </w:style>
  <w:style w:type="character" w:customStyle="1" w:styleId="a9">
    <w:name w:val="_Об_Таблица Знак"/>
    <w:link w:val="a8"/>
    <w:rsid w:val="00074764"/>
    <w:rPr>
      <w:iCs/>
      <w:lang w:eastAsia="ru-RU"/>
    </w:rPr>
  </w:style>
  <w:style w:type="paragraph" w:customStyle="1" w:styleId="aa">
    <w:name w:val="_Верхний колонтитул"/>
    <w:basedOn w:val="a2"/>
    <w:qFormat/>
    <w:rsid w:val="00074764"/>
    <w:pPr>
      <w:tabs>
        <w:tab w:val="center" w:pos="4677"/>
        <w:tab w:val="right" w:pos="9355"/>
      </w:tabs>
      <w:snapToGrid w:val="0"/>
      <w:spacing w:after="0" w:line="240" w:lineRule="auto"/>
      <w:contextualSpacing/>
      <w:jc w:val="center"/>
    </w:pPr>
    <w:rPr>
      <w:rFonts w:ascii="Times New Roman" w:hAnsi="Times New Roman"/>
      <w:noProof/>
      <w:sz w:val="26"/>
      <w:lang w:eastAsia="ru-RU"/>
    </w:rPr>
  </w:style>
  <w:style w:type="paragraph" w:customStyle="1" w:styleId="ab">
    <w:name w:val="_комментарий"/>
    <w:basedOn w:val="a6"/>
    <w:link w:val="ac"/>
    <w:rsid w:val="00074764"/>
    <w:pPr>
      <w:spacing w:line="240" w:lineRule="auto"/>
    </w:pPr>
    <w:rPr>
      <w:color w:val="FF0000"/>
      <w:sz w:val="20"/>
      <w:szCs w:val="20"/>
    </w:rPr>
  </w:style>
  <w:style w:type="paragraph" w:customStyle="1" w:styleId="ad">
    <w:name w:val="_Подразделение"/>
    <w:basedOn w:val="a6"/>
    <w:next w:val="a6"/>
    <w:link w:val="ae"/>
    <w:qFormat/>
    <w:rsid w:val="00074764"/>
    <w:pPr>
      <w:keepNext/>
      <w:keepLines/>
    </w:pPr>
    <w:rPr>
      <w:b/>
    </w:rPr>
  </w:style>
  <w:style w:type="character" w:customStyle="1" w:styleId="ae">
    <w:name w:val="_Подразделение Знак"/>
    <w:basedOn w:val="a7"/>
    <w:link w:val="ad"/>
    <w:rsid w:val="00074764"/>
    <w:rPr>
      <w:b/>
      <w:iCs/>
      <w:sz w:val="26"/>
      <w:szCs w:val="26"/>
    </w:rPr>
  </w:style>
  <w:style w:type="paragraph" w:customStyle="1" w:styleId="af">
    <w:name w:val="_Содержание"/>
    <w:basedOn w:val="a2"/>
    <w:rsid w:val="00074764"/>
    <w:pPr>
      <w:tabs>
        <w:tab w:val="left" w:pos="440"/>
        <w:tab w:val="right" w:leader="dot" w:pos="9629"/>
      </w:tabs>
      <w:snapToGrid w:val="0"/>
      <w:spacing w:before="40"/>
      <w:ind w:firstLine="709"/>
      <w:contextualSpacing/>
      <w:jc w:val="both"/>
    </w:pPr>
    <w:rPr>
      <w:rFonts w:ascii="Times New Roman" w:eastAsia="Calibri" w:hAnsi="Times New Roman"/>
      <w:sz w:val="26"/>
      <w:szCs w:val="26"/>
    </w:rPr>
  </w:style>
  <w:style w:type="paragraph" w:customStyle="1" w:styleId="a1">
    <w:name w:val="_Список маркерны"/>
    <w:basedOn w:val="a6"/>
    <w:link w:val="af0"/>
    <w:qFormat/>
    <w:rsid w:val="00074764"/>
    <w:pPr>
      <w:numPr>
        <w:numId w:val="1"/>
      </w:numPr>
      <w:tabs>
        <w:tab w:val="left" w:pos="284"/>
      </w:tabs>
      <w:spacing w:line="240" w:lineRule="auto"/>
    </w:pPr>
  </w:style>
  <w:style w:type="character" w:customStyle="1" w:styleId="af0">
    <w:name w:val="_Список маркерны Знак"/>
    <w:basedOn w:val="a7"/>
    <w:link w:val="a1"/>
    <w:rsid w:val="00074764"/>
    <w:rPr>
      <w:iCs/>
      <w:sz w:val="26"/>
      <w:szCs w:val="26"/>
    </w:rPr>
  </w:style>
  <w:style w:type="paragraph" w:customStyle="1" w:styleId="a0">
    <w:name w:val="_Список нумерованный"/>
    <w:basedOn w:val="a1"/>
    <w:link w:val="af1"/>
    <w:qFormat/>
    <w:rsid w:val="00074764"/>
    <w:pPr>
      <w:numPr>
        <w:numId w:val="2"/>
      </w:numPr>
    </w:pPr>
  </w:style>
  <w:style w:type="character" w:customStyle="1" w:styleId="af1">
    <w:name w:val="_Список нумерованный Знак"/>
    <w:basedOn w:val="af0"/>
    <w:link w:val="a0"/>
    <w:rsid w:val="00074764"/>
    <w:rPr>
      <w:iCs/>
      <w:sz w:val="26"/>
      <w:szCs w:val="26"/>
    </w:rPr>
  </w:style>
  <w:style w:type="paragraph" w:customStyle="1" w:styleId="110">
    <w:name w:val="_Таблица 1.1"/>
    <w:basedOn w:val="a6"/>
    <w:next w:val="a6"/>
    <w:link w:val="113"/>
    <w:qFormat/>
    <w:rsid w:val="00074764"/>
    <w:pPr>
      <w:numPr>
        <w:ilvl w:val="5"/>
        <w:numId w:val="3"/>
      </w:numPr>
      <w:spacing w:before="240"/>
      <w:ind w:right="282"/>
    </w:pPr>
  </w:style>
  <w:style w:type="character" w:customStyle="1" w:styleId="113">
    <w:name w:val="_Таблица 1.1 Знак"/>
    <w:basedOn w:val="a3"/>
    <w:link w:val="110"/>
    <w:rsid w:val="00074764"/>
    <w:rPr>
      <w:iCs/>
      <w:sz w:val="26"/>
      <w:szCs w:val="26"/>
    </w:rPr>
  </w:style>
  <w:style w:type="paragraph" w:customStyle="1" w:styleId="1110">
    <w:name w:val="_Таблица 1.1.1"/>
    <w:basedOn w:val="110"/>
    <w:next w:val="a6"/>
    <w:link w:val="1113"/>
    <w:qFormat/>
    <w:rsid w:val="00074764"/>
    <w:pPr>
      <w:numPr>
        <w:ilvl w:val="6"/>
      </w:numPr>
      <w:spacing w:line="240" w:lineRule="auto"/>
      <w:ind w:right="284"/>
      <w:mirrorIndents/>
    </w:pPr>
  </w:style>
  <w:style w:type="character" w:customStyle="1" w:styleId="1113">
    <w:name w:val="_Таблица 1.1.1 Знак"/>
    <w:basedOn w:val="113"/>
    <w:link w:val="1110"/>
    <w:rsid w:val="00074764"/>
    <w:rPr>
      <w:iCs/>
      <w:sz w:val="26"/>
      <w:szCs w:val="26"/>
    </w:rPr>
  </w:style>
  <w:style w:type="paragraph" w:customStyle="1" w:styleId="11110">
    <w:name w:val="_Таблица 1.1.1.1"/>
    <w:basedOn w:val="1110"/>
    <w:next w:val="a6"/>
    <w:link w:val="11113"/>
    <w:qFormat/>
    <w:rsid w:val="00074764"/>
    <w:pPr>
      <w:numPr>
        <w:ilvl w:val="7"/>
      </w:numPr>
    </w:pPr>
  </w:style>
  <w:style w:type="character" w:customStyle="1" w:styleId="11113">
    <w:name w:val="_Таблица 1.1.1.1 Знак"/>
    <w:basedOn w:val="1113"/>
    <w:link w:val="11110"/>
    <w:rsid w:val="00074764"/>
    <w:rPr>
      <w:iCs/>
      <w:sz w:val="26"/>
      <w:szCs w:val="26"/>
    </w:rPr>
  </w:style>
  <w:style w:type="paragraph" w:customStyle="1" w:styleId="11111">
    <w:name w:val="_Таблица 1.1.1.1.1"/>
    <w:basedOn w:val="11110"/>
    <w:next w:val="a6"/>
    <w:link w:val="111110"/>
    <w:qFormat/>
    <w:rsid w:val="00074764"/>
    <w:pPr>
      <w:numPr>
        <w:ilvl w:val="8"/>
      </w:numPr>
    </w:pPr>
  </w:style>
  <w:style w:type="character" w:customStyle="1" w:styleId="111110">
    <w:name w:val="_Таблица 1.1.1.1.1 Знак"/>
    <w:basedOn w:val="11113"/>
    <w:link w:val="11111"/>
    <w:rsid w:val="00074764"/>
    <w:rPr>
      <w:iCs/>
      <w:sz w:val="26"/>
      <w:szCs w:val="26"/>
    </w:rPr>
  </w:style>
  <w:style w:type="paragraph" w:customStyle="1" w:styleId="af2">
    <w:basedOn w:val="a2"/>
    <w:next w:val="a2"/>
    <w:rsid w:val="00F55A18"/>
    <w:pPr>
      <w:jc w:val="center"/>
    </w:pPr>
    <w:rPr>
      <w:b/>
      <w:sz w:val="28"/>
    </w:rPr>
  </w:style>
  <w:style w:type="character" w:customStyle="1" w:styleId="ac">
    <w:name w:val="_комментарий Знак"/>
    <w:link w:val="ab"/>
    <w:rsid w:val="00074764"/>
    <w:rPr>
      <w:iCs/>
      <w:color w:val="FF0000"/>
    </w:rPr>
  </w:style>
  <w:style w:type="paragraph" w:customStyle="1" w:styleId="af3">
    <w:name w:val="_Обычный_т"/>
    <w:basedOn w:val="a6"/>
    <w:link w:val="af4"/>
    <w:rsid w:val="00074764"/>
    <w:pPr>
      <w:spacing w:line="240" w:lineRule="auto"/>
      <w:ind w:firstLine="0"/>
      <w:jc w:val="left"/>
    </w:pPr>
    <w:rPr>
      <w:sz w:val="20"/>
      <w:szCs w:val="20"/>
    </w:rPr>
  </w:style>
  <w:style w:type="character" w:customStyle="1" w:styleId="af4">
    <w:name w:val="_Обычный_т Знак"/>
    <w:link w:val="af3"/>
    <w:rsid w:val="00074764"/>
    <w:rPr>
      <w:iCs/>
    </w:rPr>
  </w:style>
  <w:style w:type="paragraph" w:styleId="14">
    <w:name w:val="toc 1"/>
    <w:basedOn w:val="a2"/>
    <w:next w:val="a2"/>
    <w:autoRedefine/>
    <w:uiPriority w:val="39"/>
    <w:unhideWhenUsed/>
    <w:rsid w:val="00074764"/>
    <w:pPr>
      <w:spacing w:after="100"/>
    </w:pPr>
  </w:style>
  <w:style w:type="paragraph" w:customStyle="1" w:styleId="21">
    <w:name w:val="_Оглавление_2"/>
    <w:basedOn w:val="af5"/>
    <w:rsid w:val="00074764"/>
    <w:rPr>
      <w:rFonts w:eastAsia="Times New Roman"/>
      <w:szCs w:val="20"/>
    </w:rPr>
  </w:style>
  <w:style w:type="paragraph" w:customStyle="1" w:styleId="af6">
    <w:name w:val="_Рисунок"/>
    <w:basedOn w:val="a2"/>
    <w:link w:val="af7"/>
    <w:rsid w:val="00074764"/>
    <w:pPr>
      <w:snapToGrid w:val="0"/>
      <w:spacing w:before="40" w:line="300" w:lineRule="auto"/>
      <w:contextualSpacing/>
      <w:jc w:val="center"/>
    </w:pPr>
    <w:rPr>
      <w:rFonts w:ascii="Times New Roman" w:eastAsia="Calibri" w:hAnsi="Times New Roman"/>
      <w:sz w:val="26"/>
      <w:szCs w:val="26"/>
    </w:rPr>
  </w:style>
  <w:style w:type="character" w:customStyle="1" w:styleId="af7">
    <w:name w:val="_Рисунок Знак"/>
    <w:link w:val="af6"/>
    <w:rsid w:val="00074764"/>
    <w:rPr>
      <w:rFonts w:eastAsia="Calibri" w:cstheme="minorBidi"/>
      <w:sz w:val="26"/>
      <w:szCs w:val="26"/>
    </w:rPr>
  </w:style>
  <w:style w:type="character" w:customStyle="1" w:styleId="80">
    <w:name w:val="Заголовок 8 Знак"/>
    <w:basedOn w:val="a3"/>
    <w:link w:val="8"/>
    <w:uiPriority w:val="9"/>
    <w:rsid w:val="00074764"/>
    <w:rPr>
      <w:rFonts w:eastAsiaTheme="majorEastAsia" w:cstheme="majorBidi"/>
      <w:sz w:val="28"/>
      <w:szCs w:val="21"/>
    </w:rPr>
  </w:style>
  <w:style w:type="character" w:customStyle="1" w:styleId="90">
    <w:name w:val="Заголовок 9 Знак"/>
    <w:basedOn w:val="a3"/>
    <w:link w:val="9"/>
    <w:uiPriority w:val="9"/>
    <w:rsid w:val="00074764"/>
    <w:rPr>
      <w:rFonts w:eastAsiaTheme="minorEastAsia" w:cstheme="minorBidi"/>
      <w:sz w:val="28"/>
      <w:szCs w:val="22"/>
    </w:rPr>
  </w:style>
  <w:style w:type="paragraph" w:styleId="af8">
    <w:name w:val="Title"/>
    <w:basedOn w:val="a2"/>
    <w:link w:val="af9"/>
    <w:qFormat/>
    <w:rsid w:val="00074764"/>
    <w:pPr>
      <w:tabs>
        <w:tab w:val="left" w:pos="0"/>
      </w:tabs>
      <w:jc w:val="center"/>
    </w:pPr>
    <w:rPr>
      <w:rFonts w:ascii="Times New Roman" w:hAnsi="Times New Roman"/>
      <w:b/>
      <w:bCs/>
      <w:sz w:val="34"/>
      <w:szCs w:val="24"/>
      <w:lang w:eastAsia="ru-RU"/>
    </w:rPr>
  </w:style>
  <w:style w:type="character" w:customStyle="1" w:styleId="af9">
    <w:name w:val="Название Знак"/>
    <w:basedOn w:val="a3"/>
    <w:link w:val="af8"/>
    <w:rsid w:val="00074764"/>
    <w:rPr>
      <w:rFonts w:eastAsiaTheme="minorEastAsia" w:cstheme="minorBidi"/>
      <w:b/>
      <w:bCs/>
      <w:sz w:val="34"/>
      <w:szCs w:val="24"/>
      <w:lang w:eastAsia="ru-RU"/>
    </w:rPr>
  </w:style>
  <w:style w:type="paragraph" w:styleId="afa">
    <w:name w:val="List Paragraph"/>
    <w:basedOn w:val="a2"/>
    <w:link w:val="afb"/>
    <w:uiPriority w:val="99"/>
    <w:qFormat/>
    <w:rsid w:val="00074764"/>
    <w:pPr>
      <w:ind w:left="720"/>
    </w:pPr>
    <w:rPr>
      <w:rFonts w:eastAsia="Calibri"/>
      <w:lang w:val="x-none"/>
    </w:rPr>
  </w:style>
  <w:style w:type="character" w:customStyle="1" w:styleId="afb">
    <w:name w:val="Абзац списка Знак"/>
    <w:link w:val="afa"/>
    <w:uiPriority w:val="99"/>
    <w:locked/>
    <w:rsid w:val="00074764"/>
    <w:rPr>
      <w:rFonts w:ascii="Calibri" w:eastAsia="Calibri" w:hAnsi="Calibri" w:cstheme="minorBidi"/>
      <w:sz w:val="22"/>
      <w:szCs w:val="22"/>
      <w:lang w:val="x-none"/>
    </w:rPr>
  </w:style>
  <w:style w:type="paragraph" w:customStyle="1" w:styleId="afc">
    <w:name w:val="_Нижний колонтитул"/>
    <w:basedOn w:val="aa"/>
    <w:qFormat/>
    <w:rsid w:val="00074764"/>
    <w:rPr>
      <w:b/>
    </w:rPr>
  </w:style>
  <w:style w:type="paragraph" w:customStyle="1" w:styleId="afd">
    <w:name w:val="_Комментарий"/>
    <w:basedOn w:val="a6"/>
    <w:link w:val="afe"/>
    <w:qFormat/>
    <w:rsid w:val="00074764"/>
    <w:pPr>
      <w:spacing w:line="240" w:lineRule="auto"/>
    </w:pPr>
    <w:rPr>
      <w:color w:val="FF0000"/>
    </w:rPr>
  </w:style>
  <w:style w:type="character" w:customStyle="1" w:styleId="afe">
    <w:name w:val="_Комментарий Знак"/>
    <w:basedOn w:val="a7"/>
    <w:link w:val="afd"/>
    <w:rsid w:val="00074764"/>
    <w:rPr>
      <w:iCs/>
      <w:color w:val="FF0000"/>
      <w:sz w:val="26"/>
      <w:szCs w:val="26"/>
    </w:rPr>
  </w:style>
  <w:style w:type="paragraph" w:customStyle="1" w:styleId="af5">
    <w:name w:val="_Оглавление"/>
    <w:basedOn w:val="a2"/>
    <w:next w:val="a6"/>
    <w:rsid w:val="00074764"/>
    <w:pPr>
      <w:tabs>
        <w:tab w:val="left" w:pos="709"/>
        <w:tab w:val="right" w:leader="dot" w:pos="9498"/>
      </w:tabs>
      <w:spacing w:after="0" w:line="240" w:lineRule="auto"/>
      <w:ind w:right="566"/>
      <w:jc w:val="both"/>
    </w:pPr>
    <w:rPr>
      <w:rFonts w:ascii="Times New Roman" w:eastAsiaTheme="minorHAnsi" w:hAnsi="Times New Roman"/>
      <w:noProof/>
      <w:sz w:val="24"/>
    </w:rPr>
  </w:style>
  <w:style w:type="paragraph" w:customStyle="1" w:styleId="a">
    <w:name w:val="_Подпись рисунка"/>
    <w:basedOn w:val="a2"/>
    <w:next w:val="a6"/>
    <w:link w:val="aff"/>
    <w:qFormat/>
    <w:rsid w:val="00074764"/>
    <w:pPr>
      <w:numPr>
        <w:ilvl w:val="4"/>
        <w:numId w:val="3"/>
      </w:numPr>
      <w:spacing w:line="240" w:lineRule="auto"/>
      <w:contextualSpacing/>
      <w:jc w:val="center"/>
    </w:pPr>
    <w:rPr>
      <w:rFonts w:ascii="Times New Roman" w:eastAsiaTheme="minorHAnsi" w:hAnsi="Times New Roman"/>
      <w:sz w:val="26"/>
      <w:szCs w:val="26"/>
    </w:rPr>
  </w:style>
  <w:style w:type="character" w:customStyle="1" w:styleId="aff">
    <w:name w:val="_Подпись рисунка Знак"/>
    <w:basedOn w:val="a3"/>
    <w:link w:val="a"/>
    <w:rsid w:val="00074764"/>
    <w:rPr>
      <w:sz w:val="26"/>
      <w:szCs w:val="26"/>
    </w:rPr>
  </w:style>
  <w:style w:type="paragraph" w:customStyle="1" w:styleId="aff0">
    <w:name w:val="_Сам рисунок"/>
    <w:basedOn w:val="a6"/>
    <w:next w:val="a"/>
    <w:qFormat/>
    <w:rsid w:val="00074764"/>
    <w:pPr>
      <w:ind w:firstLine="0"/>
      <w:jc w:val="center"/>
    </w:pPr>
    <w:rPr>
      <w:noProof/>
      <w:lang w:eastAsia="ru-RU"/>
    </w:rPr>
  </w:style>
  <w:style w:type="paragraph" w:customStyle="1" w:styleId="aff1">
    <w:name w:val="_Таблица_по левому"/>
    <w:basedOn w:val="a6"/>
    <w:next w:val="a6"/>
    <w:link w:val="aff2"/>
    <w:rsid w:val="00074764"/>
    <w:pPr>
      <w:spacing w:line="240" w:lineRule="auto"/>
      <w:ind w:firstLine="0"/>
      <w:jc w:val="left"/>
    </w:pPr>
  </w:style>
  <w:style w:type="character" w:customStyle="1" w:styleId="aff2">
    <w:name w:val="_Таблица_по левому Знак"/>
    <w:basedOn w:val="a7"/>
    <w:link w:val="aff1"/>
    <w:rsid w:val="00074764"/>
    <w:rPr>
      <w:iCs/>
      <w:sz w:val="26"/>
      <w:szCs w:val="26"/>
    </w:rPr>
  </w:style>
  <w:style w:type="paragraph" w:customStyle="1" w:styleId="aff3">
    <w:name w:val="_Таблица_по центру"/>
    <w:basedOn w:val="a6"/>
    <w:next w:val="a6"/>
    <w:link w:val="aff4"/>
    <w:qFormat/>
    <w:rsid w:val="00074764"/>
    <w:pPr>
      <w:spacing w:line="240" w:lineRule="auto"/>
      <w:ind w:firstLine="0"/>
      <w:jc w:val="center"/>
    </w:pPr>
    <w:rPr>
      <w:lang w:eastAsia="ru-RU"/>
    </w:rPr>
  </w:style>
  <w:style w:type="character" w:customStyle="1" w:styleId="aff4">
    <w:name w:val="_Таблица_по центру Знак"/>
    <w:basedOn w:val="a7"/>
    <w:link w:val="aff3"/>
    <w:rsid w:val="00074764"/>
    <w:rPr>
      <w:iCs/>
      <w:sz w:val="26"/>
      <w:szCs w:val="26"/>
      <w:lang w:eastAsia="ru-RU"/>
    </w:rPr>
  </w:style>
  <w:style w:type="paragraph" w:customStyle="1" w:styleId="aff5">
    <w:name w:val="_Титул_название_работы"/>
    <w:basedOn w:val="a2"/>
    <w:qFormat/>
    <w:rsid w:val="00074764"/>
    <w:pPr>
      <w:numPr>
        <w:ilvl w:val="1"/>
      </w:numPr>
      <w:snapToGrid w:val="0"/>
      <w:spacing w:after="0" w:line="300" w:lineRule="auto"/>
      <w:ind w:firstLine="709"/>
      <w:contextualSpacing/>
      <w:jc w:val="center"/>
    </w:pPr>
    <w:rPr>
      <w:rFonts w:ascii="Times New Roman" w:hAnsi="Times New Roman"/>
      <w:b/>
      <w:caps/>
      <w:sz w:val="32"/>
      <w:szCs w:val="32"/>
    </w:rPr>
  </w:style>
  <w:style w:type="paragraph" w:customStyle="1" w:styleId="aff6">
    <w:name w:val="_Титул_название_книги"/>
    <w:basedOn w:val="aff5"/>
    <w:qFormat/>
    <w:rsid w:val="00074764"/>
    <w:rPr>
      <w:sz w:val="28"/>
    </w:rPr>
  </w:style>
  <w:style w:type="paragraph" w:customStyle="1" w:styleId="aff7">
    <w:name w:val="_Титул_подписи"/>
    <w:basedOn w:val="a2"/>
    <w:qFormat/>
    <w:rsid w:val="00074764"/>
    <w:pPr>
      <w:snapToGrid w:val="0"/>
      <w:spacing w:after="0" w:line="300" w:lineRule="auto"/>
      <w:contextualSpacing/>
    </w:pPr>
    <w:rPr>
      <w:rFonts w:ascii="Times New Roman" w:hAnsi="Times New Roman"/>
      <w:sz w:val="26"/>
    </w:rPr>
  </w:style>
  <w:style w:type="paragraph" w:customStyle="1" w:styleId="aff8">
    <w:name w:val="_Титул_СПБПУ"/>
    <w:basedOn w:val="a2"/>
    <w:qFormat/>
    <w:rsid w:val="00074764"/>
    <w:pPr>
      <w:snapToGrid w:val="0"/>
      <w:spacing w:after="0" w:line="300" w:lineRule="auto"/>
      <w:contextualSpacing/>
      <w:jc w:val="center"/>
    </w:pPr>
    <w:rPr>
      <w:rFonts w:ascii="Times New Roman" w:hAnsi="Times New Roman"/>
      <w:b/>
      <w:sz w:val="26"/>
    </w:rPr>
  </w:style>
  <w:style w:type="paragraph" w:styleId="aff9">
    <w:name w:val="header"/>
    <w:basedOn w:val="a2"/>
    <w:link w:val="affa"/>
    <w:uiPriority w:val="99"/>
    <w:unhideWhenUsed/>
    <w:rsid w:val="00074764"/>
    <w:pPr>
      <w:tabs>
        <w:tab w:val="center" w:pos="4677"/>
        <w:tab w:val="right" w:pos="9355"/>
      </w:tabs>
      <w:spacing w:after="0" w:line="240" w:lineRule="auto"/>
    </w:pPr>
  </w:style>
  <w:style w:type="character" w:customStyle="1" w:styleId="affa">
    <w:name w:val="Верхний колонтитул Знак"/>
    <w:basedOn w:val="a3"/>
    <w:link w:val="aff9"/>
    <w:uiPriority w:val="99"/>
    <w:rsid w:val="00074764"/>
    <w:rPr>
      <w:rFonts w:ascii="Calibri" w:eastAsiaTheme="minorEastAsia" w:hAnsi="Calibri" w:cstheme="minorBidi"/>
      <w:sz w:val="22"/>
      <w:szCs w:val="22"/>
    </w:rPr>
  </w:style>
  <w:style w:type="character" w:customStyle="1" w:styleId="50">
    <w:name w:val="Заголовок 5 Знак"/>
    <w:basedOn w:val="a3"/>
    <w:link w:val="5"/>
    <w:uiPriority w:val="9"/>
    <w:rsid w:val="00074764"/>
    <w:rPr>
      <w:rFonts w:eastAsiaTheme="majorEastAsia" w:cstheme="majorBidi"/>
      <w:b/>
      <w:iCs/>
      <w:spacing w:val="5"/>
      <w:sz w:val="26"/>
      <w:szCs w:val="22"/>
    </w:rPr>
  </w:style>
  <w:style w:type="character" w:customStyle="1" w:styleId="60">
    <w:name w:val="Заголовок 6 Знак"/>
    <w:basedOn w:val="a3"/>
    <w:link w:val="6"/>
    <w:uiPriority w:val="9"/>
    <w:rsid w:val="00074764"/>
    <w:rPr>
      <w:rFonts w:eastAsiaTheme="majorEastAsia" w:cstheme="majorBidi"/>
      <w:b/>
      <w:i/>
      <w:spacing w:val="5"/>
      <w:sz w:val="26"/>
      <w:szCs w:val="22"/>
    </w:rPr>
  </w:style>
  <w:style w:type="character" w:customStyle="1" w:styleId="70">
    <w:name w:val="Заголовок 7 Знак"/>
    <w:basedOn w:val="a3"/>
    <w:link w:val="7"/>
    <w:uiPriority w:val="9"/>
    <w:rsid w:val="00074764"/>
    <w:rPr>
      <w:rFonts w:eastAsiaTheme="majorEastAsia" w:cstheme="majorBidi"/>
      <w:i/>
      <w:iCs/>
      <w:spacing w:val="-10"/>
      <w:sz w:val="28"/>
      <w:szCs w:val="22"/>
    </w:rPr>
  </w:style>
  <w:style w:type="paragraph" w:styleId="affb">
    <w:name w:val="footer"/>
    <w:basedOn w:val="a2"/>
    <w:link w:val="affc"/>
    <w:uiPriority w:val="99"/>
    <w:unhideWhenUsed/>
    <w:qFormat/>
    <w:rsid w:val="00074764"/>
    <w:pPr>
      <w:tabs>
        <w:tab w:val="center" w:pos="4677"/>
        <w:tab w:val="right" w:pos="9355"/>
      </w:tabs>
      <w:spacing w:after="0" w:line="240" w:lineRule="auto"/>
    </w:pPr>
    <w:rPr>
      <w:rFonts w:ascii="Times New Roman" w:hAnsi="Times New Roman"/>
      <w:sz w:val="26"/>
    </w:rPr>
  </w:style>
  <w:style w:type="character" w:customStyle="1" w:styleId="affc">
    <w:name w:val="Нижний колонтитул Знак"/>
    <w:basedOn w:val="a3"/>
    <w:link w:val="affb"/>
    <w:uiPriority w:val="99"/>
    <w:rsid w:val="00074764"/>
    <w:rPr>
      <w:rFonts w:eastAsiaTheme="minorEastAsia" w:cstheme="minorBidi"/>
      <w:sz w:val="26"/>
      <w:szCs w:val="22"/>
    </w:rPr>
  </w:style>
  <w:style w:type="paragraph" w:styleId="affd">
    <w:name w:val="Balloon Text"/>
    <w:basedOn w:val="a2"/>
    <w:link w:val="affe"/>
    <w:uiPriority w:val="99"/>
    <w:semiHidden/>
    <w:unhideWhenUsed/>
    <w:rsid w:val="00074764"/>
    <w:pPr>
      <w:spacing w:after="0" w:line="240" w:lineRule="auto"/>
    </w:pPr>
    <w:rPr>
      <w:rFonts w:ascii="Tahoma" w:hAnsi="Tahoma" w:cs="Tahoma"/>
      <w:sz w:val="16"/>
      <w:szCs w:val="16"/>
    </w:rPr>
  </w:style>
  <w:style w:type="character" w:customStyle="1" w:styleId="affe">
    <w:name w:val="Текст выноски Знак"/>
    <w:basedOn w:val="a3"/>
    <w:link w:val="affd"/>
    <w:uiPriority w:val="99"/>
    <w:semiHidden/>
    <w:rsid w:val="00074764"/>
    <w:rPr>
      <w:rFonts w:ascii="Tahoma" w:eastAsiaTheme="minorEastAsia" w:hAnsi="Tahoma" w:cs="Tahoma"/>
      <w:sz w:val="16"/>
      <w:szCs w:val="16"/>
    </w:rPr>
  </w:style>
  <w:style w:type="paragraph" w:customStyle="1" w:styleId="ConsNormal">
    <w:name w:val="ConsNormal"/>
    <w:rsid w:val="009C6F22"/>
    <w:pPr>
      <w:widowControl w:val="0"/>
      <w:autoSpaceDE w:val="0"/>
      <w:autoSpaceDN w:val="0"/>
      <w:adjustRightInd w:val="0"/>
      <w:ind w:right="19772" w:firstLine="720"/>
    </w:pPr>
    <w:rPr>
      <w:rFonts w:ascii="Arial" w:eastAsia="Calibri" w:hAnsi="Arial" w:cs="Arial"/>
      <w:lang w:eastAsia="ru-RU"/>
    </w:rPr>
  </w:style>
  <w:style w:type="paragraph" w:styleId="afff">
    <w:name w:val="TOC Heading"/>
    <w:basedOn w:val="1"/>
    <w:next w:val="a2"/>
    <w:uiPriority w:val="39"/>
    <w:semiHidden/>
    <w:unhideWhenUsed/>
    <w:qFormat/>
    <w:rsid w:val="00807F7D"/>
    <w:pPr>
      <w:pageBreakBefore w:val="0"/>
      <w:numPr>
        <w:numId w:val="0"/>
      </w:numPr>
      <w:spacing w:before="480"/>
      <w:jc w:val="left"/>
      <w:outlineLvl w:val="9"/>
    </w:pPr>
    <w:rPr>
      <w:rFonts w:asciiTheme="majorHAnsi" w:hAnsiTheme="majorHAnsi"/>
      <w:bCs/>
      <w:snapToGrid/>
      <w:color w:val="365F91" w:themeColor="accent1" w:themeShade="BF"/>
      <w:sz w:val="28"/>
      <w:szCs w:val="28"/>
      <w:lang w:eastAsia="ru-RU"/>
    </w:rPr>
  </w:style>
  <w:style w:type="paragraph" w:styleId="22">
    <w:name w:val="toc 2"/>
    <w:basedOn w:val="a2"/>
    <w:next w:val="a2"/>
    <w:autoRedefine/>
    <w:uiPriority w:val="39"/>
    <w:unhideWhenUsed/>
    <w:rsid w:val="00807F7D"/>
    <w:pPr>
      <w:spacing w:after="100"/>
      <w:ind w:left="220"/>
    </w:pPr>
  </w:style>
  <w:style w:type="paragraph" w:styleId="31">
    <w:name w:val="toc 3"/>
    <w:basedOn w:val="a2"/>
    <w:next w:val="a2"/>
    <w:autoRedefine/>
    <w:uiPriority w:val="39"/>
    <w:unhideWhenUsed/>
    <w:rsid w:val="00807F7D"/>
    <w:pPr>
      <w:spacing w:after="100"/>
      <w:ind w:left="440"/>
    </w:pPr>
  </w:style>
  <w:style w:type="character" w:styleId="afff0">
    <w:name w:val="Hyperlink"/>
    <w:basedOn w:val="a3"/>
    <w:uiPriority w:val="99"/>
    <w:unhideWhenUsed/>
    <w:rsid w:val="00807F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0851">
      <w:bodyDiv w:val="1"/>
      <w:marLeft w:val="0"/>
      <w:marRight w:val="0"/>
      <w:marTop w:val="0"/>
      <w:marBottom w:val="0"/>
      <w:divBdr>
        <w:top w:val="none" w:sz="0" w:space="0" w:color="auto"/>
        <w:left w:val="none" w:sz="0" w:space="0" w:color="auto"/>
        <w:bottom w:val="none" w:sz="0" w:space="0" w:color="auto"/>
        <w:right w:val="none" w:sz="0" w:space="0" w:color="auto"/>
      </w:divBdr>
    </w:div>
    <w:div w:id="144978320">
      <w:bodyDiv w:val="1"/>
      <w:marLeft w:val="0"/>
      <w:marRight w:val="0"/>
      <w:marTop w:val="0"/>
      <w:marBottom w:val="0"/>
      <w:divBdr>
        <w:top w:val="none" w:sz="0" w:space="0" w:color="auto"/>
        <w:left w:val="none" w:sz="0" w:space="0" w:color="auto"/>
        <w:bottom w:val="none" w:sz="0" w:space="0" w:color="auto"/>
        <w:right w:val="none" w:sz="0" w:space="0" w:color="auto"/>
      </w:divBdr>
    </w:div>
    <w:div w:id="356199308">
      <w:bodyDiv w:val="1"/>
      <w:marLeft w:val="0"/>
      <w:marRight w:val="0"/>
      <w:marTop w:val="0"/>
      <w:marBottom w:val="0"/>
      <w:divBdr>
        <w:top w:val="none" w:sz="0" w:space="0" w:color="auto"/>
        <w:left w:val="none" w:sz="0" w:space="0" w:color="auto"/>
        <w:bottom w:val="none" w:sz="0" w:space="0" w:color="auto"/>
        <w:right w:val="none" w:sz="0" w:space="0" w:color="auto"/>
      </w:divBdr>
    </w:div>
    <w:div w:id="360283730">
      <w:bodyDiv w:val="1"/>
      <w:marLeft w:val="0"/>
      <w:marRight w:val="0"/>
      <w:marTop w:val="0"/>
      <w:marBottom w:val="0"/>
      <w:divBdr>
        <w:top w:val="none" w:sz="0" w:space="0" w:color="auto"/>
        <w:left w:val="none" w:sz="0" w:space="0" w:color="auto"/>
        <w:bottom w:val="none" w:sz="0" w:space="0" w:color="auto"/>
        <w:right w:val="none" w:sz="0" w:space="0" w:color="auto"/>
      </w:divBdr>
    </w:div>
    <w:div w:id="360783797">
      <w:bodyDiv w:val="1"/>
      <w:marLeft w:val="0"/>
      <w:marRight w:val="0"/>
      <w:marTop w:val="0"/>
      <w:marBottom w:val="0"/>
      <w:divBdr>
        <w:top w:val="none" w:sz="0" w:space="0" w:color="auto"/>
        <w:left w:val="none" w:sz="0" w:space="0" w:color="auto"/>
        <w:bottom w:val="none" w:sz="0" w:space="0" w:color="auto"/>
        <w:right w:val="none" w:sz="0" w:space="0" w:color="auto"/>
      </w:divBdr>
    </w:div>
    <w:div w:id="411123735">
      <w:bodyDiv w:val="1"/>
      <w:marLeft w:val="0"/>
      <w:marRight w:val="0"/>
      <w:marTop w:val="0"/>
      <w:marBottom w:val="0"/>
      <w:divBdr>
        <w:top w:val="none" w:sz="0" w:space="0" w:color="auto"/>
        <w:left w:val="none" w:sz="0" w:space="0" w:color="auto"/>
        <w:bottom w:val="none" w:sz="0" w:space="0" w:color="auto"/>
        <w:right w:val="none" w:sz="0" w:space="0" w:color="auto"/>
      </w:divBdr>
    </w:div>
    <w:div w:id="439495328">
      <w:bodyDiv w:val="1"/>
      <w:marLeft w:val="0"/>
      <w:marRight w:val="0"/>
      <w:marTop w:val="0"/>
      <w:marBottom w:val="0"/>
      <w:divBdr>
        <w:top w:val="none" w:sz="0" w:space="0" w:color="auto"/>
        <w:left w:val="none" w:sz="0" w:space="0" w:color="auto"/>
        <w:bottom w:val="none" w:sz="0" w:space="0" w:color="auto"/>
        <w:right w:val="none" w:sz="0" w:space="0" w:color="auto"/>
      </w:divBdr>
    </w:div>
    <w:div w:id="551306507">
      <w:bodyDiv w:val="1"/>
      <w:marLeft w:val="0"/>
      <w:marRight w:val="0"/>
      <w:marTop w:val="0"/>
      <w:marBottom w:val="0"/>
      <w:divBdr>
        <w:top w:val="none" w:sz="0" w:space="0" w:color="auto"/>
        <w:left w:val="none" w:sz="0" w:space="0" w:color="auto"/>
        <w:bottom w:val="none" w:sz="0" w:space="0" w:color="auto"/>
        <w:right w:val="none" w:sz="0" w:space="0" w:color="auto"/>
      </w:divBdr>
    </w:div>
    <w:div w:id="657852423">
      <w:bodyDiv w:val="1"/>
      <w:marLeft w:val="0"/>
      <w:marRight w:val="0"/>
      <w:marTop w:val="0"/>
      <w:marBottom w:val="0"/>
      <w:divBdr>
        <w:top w:val="none" w:sz="0" w:space="0" w:color="auto"/>
        <w:left w:val="none" w:sz="0" w:space="0" w:color="auto"/>
        <w:bottom w:val="none" w:sz="0" w:space="0" w:color="auto"/>
        <w:right w:val="none" w:sz="0" w:space="0" w:color="auto"/>
      </w:divBdr>
    </w:div>
    <w:div w:id="792672983">
      <w:bodyDiv w:val="1"/>
      <w:marLeft w:val="0"/>
      <w:marRight w:val="0"/>
      <w:marTop w:val="0"/>
      <w:marBottom w:val="0"/>
      <w:divBdr>
        <w:top w:val="none" w:sz="0" w:space="0" w:color="auto"/>
        <w:left w:val="none" w:sz="0" w:space="0" w:color="auto"/>
        <w:bottom w:val="none" w:sz="0" w:space="0" w:color="auto"/>
        <w:right w:val="none" w:sz="0" w:space="0" w:color="auto"/>
      </w:divBdr>
    </w:div>
    <w:div w:id="806971922">
      <w:bodyDiv w:val="1"/>
      <w:marLeft w:val="0"/>
      <w:marRight w:val="0"/>
      <w:marTop w:val="0"/>
      <w:marBottom w:val="0"/>
      <w:divBdr>
        <w:top w:val="none" w:sz="0" w:space="0" w:color="auto"/>
        <w:left w:val="none" w:sz="0" w:space="0" w:color="auto"/>
        <w:bottom w:val="none" w:sz="0" w:space="0" w:color="auto"/>
        <w:right w:val="none" w:sz="0" w:space="0" w:color="auto"/>
      </w:divBdr>
    </w:div>
    <w:div w:id="963269513">
      <w:bodyDiv w:val="1"/>
      <w:marLeft w:val="0"/>
      <w:marRight w:val="0"/>
      <w:marTop w:val="0"/>
      <w:marBottom w:val="0"/>
      <w:divBdr>
        <w:top w:val="none" w:sz="0" w:space="0" w:color="auto"/>
        <w:left w:val="none" w:sz="0" w:space="0" w:color="auto"/>
        <w:bottom w:val="none" w:sz="0" w:space="0" w:color="auto"/>
        <w:right w:val="none" w:sz="0" w:space="0" w:color="auto"/>
      </w:divBdr>
    </w:div>
    <w:div w:id="976226414">
      <w:bodyDiv w:val="1"/>
      <w:marLeft w:val="0"/>
      <w:marRight w:val="0"/>
      <w:marTop w:val="0"/>
      <w:marBottom w:val="0"/>
      <w:divBdr>
        <w:top w:val="none" w:sz="0" w:space="0" w:color="auto"/>
        <w:left w:val="none" w:sz="0" w:space="0" w:color="auto"/>
        <w:bottom w:val="none" w:sz="0" w:space="0" w:color="auto"/>
        <w:right w:val="none" w:sz="0" w:space="0" w:color="auto"/>
      </w:divBdr>
    </w:div>
    <w:div w:id="1057817991">
      <w:bodyDiv w:val="1"/>
      <w:marLeft w:val="0"/>
      <w:marRight w:val="0"/>
      <w:marTop w:val="0"/>
      <w:marBottom w:val="0"/>
      <w:divBdr>
        <w:top w:val="none" w:sz="0" w:space="0" w:color="auto"/>
        <w:left w:val="none" w:sz="0" w:space="0" w:color="auto"/>
        <w:bottom w:val="none" w:sz="0" w:space="0" w:color="auto"/>
        <w:right w:val="none" w:sz="0" w:space="0" w:color="auto"/>
      </w:divBdr>
    </w:div>
    <w:div w:id="1101411266">
      <w:bodyDiv w:val="1"/>
      <w:marLeft w:val="0"/>
      <w:marRight w:val="0"/>
      <w:marTop w:val="0"/>
      <w:marBottom w:val="0"/>
      <w:divBdr>
        <w:top w:val="none" w:sz="0" w:space="0" w:color="auto"/>
        <w:left w:val="none" w:sz="0" w:space="0" w:color="auto"/>
        <w:bottom w:val="none" w:sz="0" w:space="0" w:color="auto"/>
        <w:right w:val="none" w:sz="0" w:space="0" w:color="auto"/>
      </w:divBdr>
    </w:div>
    <w:div w:id="1122655980">
      <w:bodyDiv w:val="1"/>
      <w:marLeft w:val="0"/>
      <w:marRight w:val="0"/>
      <w:marTop w:val="0"/>
      <w:marBottom w:val="0"/>
      <w:divBdr>
        <w:top w:val="none" w:sz="0" w:space="0" w:color="auto"/>
        <w:left w:val="none" w:sz="0" w:space="0" w:color="auto"/>
        <w:bottom w:val="none" w:sz="0" w:space="0" w:color="auto"/>
        <w:right w:val="none" w:sz="0" w:space="0" w:color="auto"/>
      </w:divBdr>
    </w:div>
    <w:div w:id="1248147897">
      <w:bodyDiv w:val="1"/>
      <w:marLeft w:val="0"/>
      <w:marRight w:val="0"/>
      <w:marTop w:val="0"/>
      <w:marBottom w:val="0"/>
      <w:divBdr>
        <w:top w:val="none" w:sz="0" w:space="0" w:color="auto"/>
        <w:left w:val="none" w:sz="0" w:space="0" w:color="auto"/>
        <w:bottom w:val="none" w:sz="0" w:space="0" w:color="auto"/>
        <w:right w:val="none" w:sz="0" w:space="0" w:color="auto"/>
      </w:divBdr>
    </w:div>
    <w:div w:id="1533226545">
      <w:bodyDiv w:val="1"/>
      <w:marLeft w:val="0"/>
      <w:marRight w:val="0"/>
      <w:marTop w:val="0"/>
      <w:marBottom w:val="0"/>
      <w:divBdr>
        <w:top w:val="none" w:sz="0" w:space="0" w:color="auto"/>
        <w:left w:val="none" w:sz="0" w:space="0" w:color="auto"/>
        <w:bottom w:val="none" w:sz="0" w:space="0" w:color="auto"/>
        <w:right w:val="none" w:sz="0" w:space="0" w:color="auto"/>
      </w:divBdr>
    </w:div>
    <w:div w:id="1555193783">
      <w:bodyDiv w:val="1"/>
      <w:marLeft w:val="0"/>
      <w:marRight w:val="0"/>
      <w:marTop w:val="0"/>
      <w:marBottom w:val="0"/>
      <w:divBdr>
        <w:top w:val="none" w:sz="0" w:space="0" w:color="auto"/>
        <w:left w:val="none" w:sz="0" w:space="0" w:color="auto"/>
        <w:bottom w:val="none" w:sz="0" w:space="0" w:color="auto"/>
        <w:right w:val="none" w:sz="0" w:space="0" w:color="auto"/>
      </w:divBdr>
    </w:div>
    <w:div w:id="1581140955">
      <w:bodyDiv w:val="1"/>
      <w:marLeft w:val="0"/>
      <w:marRight w:val="0"/>
      <w:marTop w:val="0"/>
      <w:marBottom w:val="0"/>
      <w:divBdr>
        <w:top w:val="none" w:sz="0" w:space="0" w:color="auto"/>
        <w:left w:val="none" w:sz="0" w:space="0" w:color="auto"/>
        <w:bottom w:val="none" w:sz="0" w:space="0" w:color="auto"/>
        <w:right w:val="none" w:sz="0" w:space="0" w:color="auto"/>
      </w:divBdr>
    </w:div>
    <w:div w:id="1620527664">
      <w:bodyDiv w:val="1"/>
      <w:marLeft w:val="0"/>
      <w:marRight w:val="0"/>
      <w:marTop w:val="0"/>
      <w:marBottom w:val="0"/>
      <w:divBdr>
        <w:top w:val="none" w:sz="0" w:space="0" w:color="auto"/>
        <w:left w:val="none" w:sz="0" w:space="0" w:color="auto"/>
        <w:bottom w:val="none" w:sz="0" w:space="0" w:color="auto"/>
        <w:right w:val="none" w:sz="0" w:space="0" w:color="auto"/>
      </w:divBdr>
    </w:div>
    <w:div w:id="1806702114">
      <w:bodyDiv w:val="1"/>
      <w:marLeft w:val="0"/>
      <w:marRight w:val="0"/>
      <w:marTop w:val="0"/>
      <w:marBottom w:val="0"/>
      <w:divBdr>
        <w:top w:val="none" w:sz="0" w:space="0" w:color="auto"/>
        <w:left w:val="none" w:sz="0" w:space="0" w:color="auto"/>
        <w:bottom w:val="none" w:sz="0" w:space="0" w:color="auto"/>
        <w:right w:val="none" w:sz="0" w:space="0" w:color="auto"/>
      </w:divBdr>
    </w:div>
    <w:div w:id="1953245158">
      <w:bodyDiv w:val="1"/>
      <w:marLeft w:val="0"/>
      <w:marRight w:val="0"/>
      <w:marTop w:val="0"/>
      <w:marBottom w:val="0"/>
      <w:divBdr>
        <w:top w:val="none" w:sz="0" w:space="0" w:color="auto"/>
        <w:left w:val="none" w:sz="0" w:space="0" w:color="auto"/>
        <w:bottom w:val="none" w:sz="0" w:space="0" w:color="auto"/>
        <w:right w:val="none" w:sz="0" w:space="0" w:color="auto"/>
      </w:divBdr>
    </w:div>
    <w:div w:id="2006933019">
      <w:bodyDiv w:val="1"/>
      <w:marLeft w:val="0"/>
      <w:marRight w:val="0"/>
      <w:marTop w:val="0"/>
      <w:marBottom w:val="0"/>
      <w:divBdr>
        <w:top w:val="none" w:sz="0" w:space="0" w:color="auto"/>
        <w:left w:val="none" w:sz="0" w:space="0" w:color="auto"/>
        <w:bottom w:val="none" w:sz="0" w:space="0" w:color="auto"/>
        <w:right w:val="none" w:sz="0" w:space="0" w:color="auto"/>
      </w:divBdr>
    </w:div>
    <w:div w:id="2026134678">
      <w:bodyDiv w:val="1"/>
      <w:marLeft w:val="0"/>
      <w:marRight w:val="0"/>
      <w:marTop w:val="0"/>
      <w:marBottom w:val="0"/>
      <w:divBdr>
        <w:top w:val="none" w:sz="0" w:space="0" w:color="auto"/>
        <w:left w:val="none" w:sz="0" w:space="0" w:color="auto"/>
        <w:bottom w:val="none" w:sz="0" w:space="0" w:color="auto"/>
        <w:right w:val="none" w:sz="0" w:space="0" w:color="auto"/>
      </w:divBdr>
    </w:div>
    <w:div w:id="2062051030">
      <w:bodyDiv w:val="1"/>
      <w:marLeft w:val="0"/>
      <w:marRight w:val="0"/>
      <w:marTop w:val="0"/>
      <w:marBottom w:val="0"/>
      <w:divBdr>
        <w:top w:val="none" w:sz="0" w:space="0" w:color="auto"/>
        <w:left w:val="none" w:sz="0" w:space="0" w:color="auto"/>
        <w:bottom w:val="none" w:sz="0" w:space="0" w:color="auto"/>
        <w:right w:val="none" w:sz="0" w:space="0" w:color="auto"/>
      </w:divBdr>
    </w:div>
    <w:div w:id="2063670021">
      <w:bodyDiv w:val="1"/>
      <w:marLeft w:val="0"/>
      <w:marRight w:val="0"/>
      <w:marTop w:val="0"/>
      <w:marBottom w:val="0"/>
      <w:divBdr>
        <w:top w:val="none" w:sz="0" w:space="0" w:color="auto"/>
        <w:left w:val="none" w:sz="0" w:space="0" w:color="auto"/>
        <w:bottom w:val="none" w:sz="0" w:space="0" w:color="auto"/>
        <w:right w:val="none" w:sz="0" w:space="0" w:color="auto"/>
      </w:divBdr>
    </w:div>
    <w:div w:id="20824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F2B6-4A55-467E-8C53-2A2A5093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14578</Words>
  <Characters>83099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user_iets1</dc:creator>
  <cp:lastModifiedBy>1</cp:lastModifiedBy>
  <cp:revision>16</cp:revision>
  <dcterms:created xsi:type="dcterms:W3CDTF">2016-10-24T06:12:00Z</dcterms:created>
  <dcterms:modified xsi:type="dcterms:W3CDTF">2017-10-25T11:04:00Z</dcterms:modified>
</cp:coreProperties>
</file>